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402"/>
        <w:gridCol w:w="5670"/>
      </w:tblGrid>
      <w:tr>
        <w:tc>
          <w:tcPr>
            <w:tcW w:w="3402" w:type="dxa"/>
            <w:hideMark/>
          </w:tcPr>
          <w:p>
            <w:pPr>
              <w:ind w:left="-108" w:right="-108"/>
              <w:jc w:val="center"/>
              <w:rPr>
                <w:b/>
                <w:sz w:val="26"/>
                <w:szCs w:val="26"/>
              </w:rPr>
            </w:pPr>
            <w:r>
              <w:rPr>
                <w:b/>
                <w:sz w:val="26"/>
                <w:szCs w:val="26"/>
              </w:rPr>
              <w:t>ỦY BAN NHÂN DÂN</w:t>
            </w:r>
          </w:p>
          <w:p>
            <w:pPr>
              <w:ind w:left="-108" w:right="-108"/>
              <w:jc w:val="center"/>
              <w:rPr>
                <w:b/>
                <w:sz w:val="26"/>
                <w:szCs w:val="26"/>
              </w:rPr>
            </w:pPr>
            <w:r>
              <w:rPr>
                <w:b/>
                <w:sz w:val="26"/>
                <w:szCs w:val="26"/>
              </w:rPr>
              <w:t>PHƯỜNG HOÀNH SƠN</w:t>
            </w:r>
          </w:p>
          <w:p>
            <w:pPr>
              <w:ind w:left="-108" w:right="-108"/>
              <w:jc w:val="center"/>
              <w:rPr>
                <w:b/>
                <w:sz w:val="32"/>
                <w:szCs w:val="26"/>
              </w:rPr>
            </w:pPr>
            <w:r>
              <w:rPr>
                <w:noProof/>
                <w:sz w:val="32"/>
              </w:rPr>
              <mc:AlternateContent>
                <mc:Choice Requires="wps">
                  <w:drawing>
                    <wp:anchor distT="0" distB="0" distL="114300" distR="114300" simplePos="0" relativeHeight="251668480" behindDoc="0" locked="0" layoutInCell="1" allowOverlap="1">
                      <wp:simplePos x="0" y="0"/>
                      <wp:positionH relativeFrom="column">
                        <wp:posOffset>623619</wp:posOffset>
                      </wp:positionH>
                      <wp:positionV relativeFrom="paragraph">
                        <wp:posOffset>12700</wp:posOffset>
                      </wp:positionV>
                      <wp:extent cx="720000" cy="0"/>
                      <wp:effectExtent l="0" t="0" r="23495" b="19050"/>
                      <wp:wrapNone/>
                      <wp:docPr id="8" name="Straight Connector 8"/>
                      <wp:cNvGraphicFramePr/>
                      <a:graphic xmlns:a="http://schemas.openxmlformats.org/drawingml/2006/main">
                        <a:graphicData uri="http://schemas.microsoft.com/office/word/2010/wordprocessingShape">
                          <wps:wsp>
                            <wps:cNvCnPr/>
                            <wps:spPr>
                              <a:xfrm>
                                <a:off x="0" y="0"/>
                                <a:ext cx="7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1pt,1pt" to="105.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" strokecolor="black [3040]"/>
                  </w:pict>
                </mc:Fallback>
              </mc:AlternateContent>
            </w:r>
          </w:p>
          <w:p>
            <w:pPr>
              <w:ind w:left="-108" w:right="-108"/>
              <w:jc w:val="center"/>
              <w:rPr>
                <w:b/>
                <w:sz w:val="26"/>
                <w:szCs w:val="26"/>
              </w:rPr>
            </w:pPr>
            <w:r>
              <w:rPr>
                <w:sz w:val="26"/>
              </w:rPr>
              <w:t>Số: 219/GM-UBND</w:t>
            </w:r>
          </w:p>
        </w:tc>
        <w:tc>
          <w:tcPr>
            <w:tcW w:w="5670" w:type="dxa"/>
            <w:hideMark/>
          </w:tcPr>
          <w:p>
            <w:pPr>
              <w:ind w:left="-108" w:right="-108"/>
              <w:jc w:val="center"/>
              <w:rPr>
                <w:b/>
                <w:sz w:val="26"/>
              </w:rPr>
            </w:pPr>
            <w:r>
              <w:rPr>
                <w:b/>
                <w:sz w:val="26"/>
              </w:rPr>
              <w:t>CỘNG HÒA XÃ HỘI CHỦ NGHĨA VIỆT NAM</w:t>
            </w:r>
          </w:p>
          <w:p>
            <w:pPr>
              <w:ind w:left="-108" w:right="-108"/>
              <w:jc w:val="center"/>
              <w:rPr>
                <w:b/>
                <w:sz w:val="28"/>
              </w:rPr>
            </w:pPr>
            <w:r>
              <w:rPr>
                <w:b/>
                <w:sz w:val="28"/>
              </w:rPr>
              <w:t>Độc lập - Tự do - Hạnh phúc</w:t>
            </w:r>
          </w:p>
          <w:p>
            <w:pPr>
              <w:ind w:left="-108" w:right="-108"/>
              <w:jc w:val="center"/>
              <w:rPr>
                <w:b/>
                <w:sz w:val="28"/>
              </w:rPr>
            </w:pPr>
            <w:r>
              <w:rPr>
                <w:noProof/>
              </w:rPr>
              <mc:AlternateContent>
                <mc:Choice Requires="wps">
                  <w:drawing>
                    <wp:anchor distT="0" distB="0" distL="114300" distR="114300" simplePos="0" relativeHeight="251667456" behindDoc="0" locked="0" layoutInCell="1" allowOverlap="1">
                      <wp:simplePos x="0" y="0"/>
                      <wp:positionH relativeFrom="column">
                        <wp:posOffset>644476</wp:posOffset>
                      </wp:positionH>
                      <wp:positionV relativeFrom="paragraph">
                        <wp:posOffset>22225</wp:posOffset>
                      </wp:positionV>
                      <wp:extent cx="2160000" cy="0"/>
                      <wp:effectExtent l="0" t="0" r="1206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1.75pt" to="220.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13GwIAADY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"/>
                  </w:pict>
                </mc:Fallback>
              </mc:AlternateContent>
            </w:r>
          </w:p>
          <w:p>
            <w:pPr>
              <w:ind w:left="-108" w:right="-108"/>
              <w:jc w:val="center"/>
              <w:rPr>
                <w:b/>
                <w:sz w:val="28"/>
                <w:szCs w:val="28"/>
              </w:rPr>
            </w:pPr>
            <w:r>
              <w:rPr>
                <w:i/>
                <w:sz w:val="28"/>
                <w:szCs w:val="28"/>
              </w:rPr>
              <w:t>Hoành Sơn, ngày 21 tháng 7 năm 2026</w:t>
            </w:r>
          </w:p>
        </w:tc>
      </w:tr>
    </w:tbl>
    <w:p>
      <w:pPr>
        <w:jc w:val="center"/>
        <w:rPr>
          <w:b/>
          <w:sz w:val="32"/>
          <w:szCs w:val="40"/>
        </w:rPr>
      </w:pPr>
    </w:p>
    <w:p>
      <w:pPr>
        <w:jc w:val="center"/>
        <w:rPr>
          <w:b/>
          <w:sz w:val="28"/>
          <w:szCs w:val="28"/>
        </w:rPr>
      </w:pPr>
      <w:r>
        <w:rPr>
          <w:b/>
          <w:sz w:val="28"/>
          <w:szCs w:val="28"/>
        </w:rPr>
        <w:t>GIẤY MỜI</w:t>
      </w:r>
    </w:p>
    <w:p>
      <w:pPr>
        <w:jc w:val="center"/>
        <w:rPr>
          <w:rFonts w:ascii="Times New Roman Bold" w:hAnsi="Times New Roman Bold"/>
          <w:b/>
          <w:spacing w:val="-4"/>
          <w:sz w:val="28"/>
          <w:szCs w:val="28"/>
        </w:rPr>
      </w:pPr>
      <w:r>
        <w:rPr>
          <w:rFonts w:ascii="Times New Roman Bold" w:hAnsi="Times New Roman Bold"/>
          <w:b/>
          <w:spacing w:val="-4"/>
          <w:sz w:val="28"/>
          <w:szCs w:val="28"/>
        </w:rPr>
        <w:t xml:space="preserve">Làm việc bàn giải pháp tháo gỡ các vướng mắc liên quan </w:t>
      </w:r>
    </w:p>
    <w:p>
      <w:pPr>
        <w:jc w:val="center"/>
        <w:rPr>
          <w:rFonts w:ascii="Times New Roman Bold" w:hAnsi="Times New Roman Bold"/>
          <w:b/>
          <w:spacing w:val="-4"/>
          <w:sz w:val="28"/>
          <w:szCs w:val="28"/>
        </w:rPr>
      </w:pPr>
      <w:r>
        <w:rPr>
          <w:rFonts w:ascii="Times New Roman Bold" w:hAnsi="Times New Roman Bold"/>
          <w:b/>
          <w:spacing w:val="-4"/>
          <w:sz w:val="28"/>
          <w:szCs w:val="28"/>
        </w:rPr>
        <w:t>đến việc triển khai dự án Bến cảng quốc tế Sơn Dương</w:t>
      </w:r>
    </w:p>
    <w:p>
      <w:pPr>
        <w:jc w:val="center"/>
        <w:rPr>
          <w:sz w:val="32"/>
          <w:szCs w:val="27"/>
        </w:rPr>
      </w:pPr>
      <w:r>
        <w:rPr>
          <w:noProof/>
          <w:sz w:val="38"/>
          <w:szCs w:val="36"/>
        </w:rPr>
        <mc:AlternateContent>
          <mc:Choice Requires="wps">
            <w:drawing>
              <wp:anchor distT="0" distB="0" distL="114300" distR="114300" simplePos="0" relativeHeight="251661312" behindDoc="0" locked="0" layoutInCell="1" allowOverlap="1">
                <wp:simplePos x="0" y="0"/>
                <wp:positionH relativeFrom="column">
                  <wp:posOffset>2207895</wp:posOffset>
                </wp:positionH>
                <wp:positionV relativeFrom="paragraph">
                  <wp:posOffset>43122</wp:posOffset>
                </wp:positionV>
                <wp:extent cx="1440000"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85pt,3.4pt" to="287.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"/>
            </w:pict>
          </mc:Fallback>
        </mc:AlternateContent>
      </w:r>
    </w:p>
    <w:p>
      <w:pPr>
        <w:spacing w:before="120" w:after="120" w:line="360" w:lineRule="exact"/>
        <w:ind w:firstLine="709"/>
        <w:jc w:val="both"/>
        <w:rPr>
          <w:sz w:val="28"/>
          <w:szCs w:val="27"/>
        </w:rPr>
      </w:pPr>
      <w:r>
        <w:rPr>
          <w:sz w:val="28"/>
          <w:szCs w:val="27"/>
        </w:rPr>
        <w:t>Ủy ban nhân dân phường Hoành Sơn tổ chức làm việc bàn giải pháp tháo gỡ các vướng mắc liên quan đến việc triển khai dự án Bến cảng quốc tế Sơn Dương tại Khu kinh tế Vũng Áng.</w:t>
      </w:r>
    </w:p>
    <w:p>
      <w:pPr>
        <w:spacing w:before="120" w:after="120" w:line="360" w:lineRule="exact"/>
        <w:ind w:firstLine="709"/>
        <w:jc w:val="both"/>
        <w:rPr>
          <w:i/>
          <w:sz w:val="28"/>
          <w:szCs w:val="28"/>
        </w:rPr>
      </w:pPr>
      <w:r>
        <w:rPr>
          <w:b/>
          <w:sz w:val="28"/>
          <w:szCs w:val="28"/>
        </w:rPr>
        <w:t xml:space="preserve">1. Thời gian: </w:t>
      </w:r>
      <w:r>
        <w:rPr>
          <w:bCs/>
          <w:sz w:val="28"/>
          <w:szCs w:val="28"/>
        </w:rPr>
        <w:t xml:space="preserve">Bắt đầu vào lúc </w:t>
      </w:r>
      <w:r>
        <w:rPr>
          <w:b/>
          <w:bCs/>
          <w:sz w:val="28"/>
          <w:szCs w:val="28"/>
        </w:rPr>
        <w:t>15h00, ngày 22/7/2026</w:t>
      </w:r>
      <w:r>
        <w:rPr>
          <w:b/>
          <w:sz w:val="28"/>
          <w:szCs w:val="28"/>
        </w:rPr>
        <w:t xml:space="preserve"> </w:t>
      </w:r>
      <w:r>
        <w:rPr>
          <w:i/>
          <w:sz w:val="28"/>
          <w:szCs w:val="28"/>
        </w:rPr>
        <w:t>(Chiều thứ Tư).</w:t>
      </w:r>
    </w:p>
    <w:p>
      <w:pPr>
        <w:spacing w:before="120" w:after="120" w:line="360" w:lineRule="exact"/>
        <w:ind w:firstLine="709"/>
        <w:jc w:val="both"/>
        <w:rPr>
          <w:sz w:val="28"/>
          <w:szCs w:val="28"/>
        </w:rPr>
      </w:pPr>
      <w:r>
        <w:rPr>
          <w:b/>
          <w:sz w:val="28"/>
          <w:szCs w:val="28"/>
        </w:rPr>
        <w:t xml:space="preserve">2. Địa điểm: </w:t>
      </w:r>
      <w:r>
        <w:rPr>
          <w:sz w:val="28"/>
          <w:szCs w:val="28"/>
        </w:rPr>
        <w:t>tại Phòng họp tầng 2, Cơ quan HĐND và UBND phường.</w:t>
      </w:r>
    </w:p>
    <w:p>
      <w:pPr>
        <w:widowControl w:val="0"/>
        <w:spacing w:before="120" w:after="120" w:line="360" w:lineRule="exact"/>
        <w:ind w:firstLine="709"/>
        <w:jc w:val="both"/>
        <w:rPr>
          <w:b/>
          <w:sz w:val="28"/>
          <w:szCs w:val="27"/>
        </w:rPr>
      </w:pPr>
      <w:r>
        <w:rPr>
          <w:b/>
          <w:sz w:val="28"/>
          <w:szCs w:val="27"/>
        </w:rPr>
        <w:t>3. Thành phần, trân trọng kính mời</w:t>
      </w:r>
    </w:p>
    <w:p>
      <w:pPr>
        <w:spacing w:before="120" w:after="120" w:line="360" w:lineRule="exact"/>
        <w:ind w:firstLine="709"/>
        <w:jc w:val="both"/>
        <w:rPr>
          <w:b/>
          <w:i/>
          <w:sz w:val="28"/>
          <w:szCs w:val="27"/>
        </w:rPr>
      </w:pPr>
      <w:r>
        <w:rPr>
          <w:b/>
          <w:i/>
          <w:sz w:val="28"/>
          <w:szCs w:val="27"/>
        </w:rPr>
        <w:t>* Đại biểu phường Vũng Áng:</w:t>
      </w:r>
    </w:p>
    <w:p>
      <w:pPr>
        <w:spacing w:before="120" w:after="120" w:line="360" w:lineRule="exact"/>
        <w:ind w:firstLine="709"/>
        <w:jc w:val="both"/>
        <w:rPr>
          <w:sz w:val="28"/>
          <w:szCs w:val="27"/>
        </w:rPr>
      </w:pPr>
      <w:r>
        <w:rPr>
          <w:sz w:val="28"/>
          <w:szCs w:val="27"/>
        </w:rPr>
        <w:t>- Đại diện Lãnh đạo UBND phường;</w:t>
      </w:r>
    </w:p>
    <w:p>
      <w:pPr>
        <w:spacing w:before="120" w:after="120" w:line="360" w:lineRule="exact"/>
        <w:ind w:firstLine="709"/>
        <w:jc w:val="both"/>
        <w:rPr>
          <w:sz w:val="28"/>
          <w:szCs w:val="27"/>
        </w:rPr>
      </w:pPr>
      <w:r>
        <w:rPr>
          <w:sz w:val="28"/>
          <w:szCs w:val="27"/>
        </w:rPr>
        <w:t>- Đại diện Lãnh đạo Công an phường.</w:t>
      </w:r>
    </w:p>
    <w:p>
      <w:pPr>
        <w:spacing w:before="120" w:after="120" w:line="360" w:lineRule="exact"/>
        <w:ind w:firstLine="709"/>
        <w:jc w:val="both"/>
        <w:rPr>
          <w:b/>
          <w:i/>
          <w:sz w:val="28"/>
          <w:szCs w:val="27"/>
        </w:rPr>
      </w:pPr>
      <w:r>
        <w:rPr>
          <w:b/>
          <w:i/>
          <w:sz w:val="28"/>
          <w:szCs w:val="27"/>
        </w:rPr>
        <w:t>* Các đơn vị:</w:t>
      </w:r>
    </w:p>
    <w:p>
      <w:pPr>
        <w:spacing w:before="120" w:after="120" w:line="360" w:lineRule="exact"/>
        <w:ind w:firstLine="709"/>
        <w:jc w:val="both"/>
        <w:rPr>
          <w:b/>
          <w:i/>
          <w:sz w:val="28"/>
          <w:szCs w:val="27"/>
        </w:rPr>
      </w:pPr>
      <w:r>
        <w:rPr>
          <w:sz w:val="28"/>
          <w:szCs w:val="27"/>
        </w:rPr>
        <w:t>- Đồn trưởng Đồn Biên phòng Đèo Ngang;</w:t>
      </w:r>
    </w:p>
    <w:p>
      <w:pPr>
        <w:spacing w:before="120" w:after="120" w:line="360" w:lineRule="exact"/>
        <w:ind w:firstLine="709"/>
        <w:jc w:val="both"/>
        <w:rPr>
          <w:sz w:val="28"/>
          <w:szCs w:val="27"/>
        </w:rPr>
      </w:pPr>
      <w:r>
        <w:rPr>
          <w:b/>
          <w:sz w:val="28"/>
          <w:szCs w:val="27"/>
        </w:rPr>
        <w:t xml:space="preserve">- </w:t>
      </w:r>
      <w:r>
        <w:rPr>
          <w:sz w:val="28"/>
          <w:szCs w:val="27"/>
        </w:rPr>
        <w:t>Đại diện lãnh đạo</w:t>
      </w:r>
      <w:r>
        <w:rPr>
          <w:b/>
          <w:sz w:val="28"/>
          <w:szCs w:val="27"/>
        </w:rPr>
        <w:t xml:space="preserve"> </w:t>
      </w:r>
      <w:r>
        <w:rPr>
          <w:sz w:val="28"/>
          <w:szCs w:val="27"/>
        </w:rPr>
        <w:t>Đồn</w:t>
      </w:r>
      <w:r>
        <w:rPr>
          <w:b/>
          <w:sz w:val="28"/>
          <w:szCs w:val="27"/>
        </w:rPr>
        <w:t xml:space="preserve"> </w:t>
      </w:r>
      <w:r>
        <w:rPr>
          <w:sz w:val="28"/>
          <w:szCs w:val="27"/>
        </w:rPr>
        <w:t>Công an khu kinh tế Vũng Áng;</w:t>
      </w:r>
    </w:p>
    <w:p>
      <w:pPr>
        <w:spacing w:before="120" w:after="120" w:line="360" w:lineRule="exact"/>
        <w:ind w:firstLine="709"/>
        <w:jc w:val="both"/>
        <w:rPr>
          <w:sz w:val="28"/>
          <w:szCs w:val="27"/>
        </w:rPr>
      </w:pPr>
      <w:r>
        <w:rPr>
          <w:sz w:val="28"/>
          <w:szCs w:val="27"/>
        </w:rPr>
        <w:t xml:space="preserve">- Đại diện lãnh đạo BCH Đồn Biên phòng Cảng Vũng Áng - Sơn Dương. </w:t>
      </w:r>
    </w:p>
    <w:p>
      <w:pPr>
        <w:spacing w:before="120" w:after="120" w:line="360" w:lineRule="exact"/>
        <w:ind w:firstLine="709"/>
        <w:jc w:val="both"/>
        <w:rPr>
          <w:b/>
          <w:i/>
          <w:sz w:val="28"/>
          <w:szCs w:val="27"/>
        </w:rPr>
      </w:pPr>
      <w:r>
        <w:rPr>
          <w:b/>
          <w:i/>
          <w:sz w:val="28"/>
          <w:szCs w:val="27"/>
        </w:rPr>
        <w:t>* Đại biểu Phường Hoành Sơn:</w:t>
      </w:r>
    </w:p>
    <w:p>
      <w:pPr>
        <w:spacing w:before="120" w:after="120" w:line="360" w:lineRule="exact"/>
        <w:ind w:firstLine="709"/>
        <w:jc w:val="both"/>
        <w:rPr>
          <w:sz w:val="28"/>
          <w:szCs w:val="27"/>
        </w:rPr>
      </w:pPr>
      <w:r>
        <w:rPr>
          <w:sz w:val="28"/>
          <w:szCs w:val="27"/>
        </w:rPr>
        <w:t xml:space="preserve">- Đồng chí Nguyễn Hồng Cương, Chủ tịch UBND phường </w:t>
      </w:r>
      <w:r>
        <w:rPr>
          <w:i/>
          <w:sz w:val="28"/>
          <w:szCs w:val="27"/>
        </w:rPr>
        <w:t>(mời chủ trì);</w:t>
      </w:r>
    </w:p>
    <w:p>
      <w:pPr>
        <w:spacing w:before="120" w:after="120" w:line="360" w:lineRule="exact"/>
        <w:ind w:firstLine="709"/>
        <w:jc w:val="both"/>
        <w:rPr>
          <w:sz w:val="28"/>
          <w:szCs w:val="27"/>
        </w:rPr>
      </w:pPr>
      <w:r>
        <w:rPr>
          <w:sz w:val="28"/>
          <w:szCs w:val="27"/>
        </w:rPr>
        <w:t>- Đồng chí Nguyễn Ngọc Sơn, Phó Chủ tịch UBND phường;</w:t>
      </w:r>
    </w:p>
    <w:p>
      <w:pPr>
        <w:spacing w:before="120" w:after="120" w:line="360" w:lineRule="exact"/>
        <w:ind w:firstLine="709"/>
        <w:jc w:val="both"/>
        <w:rPr>
          <w:sz w:val="28"/>
          <w:szCs w:val="27"/>
        </w:rPr>
      </w:pPr>
      <w:r>
        <w:rPr>
          <w:sz w:val="28"/>
          <w:szCs w:val="27"/>
        </w:rPr>
        <w:t>- Chủ tịch Ủy ban Mặt trận Tổ quốc phường;</w:t>
      </w:r>
    </w:p>
    <w:p>
      <w:pPr>
        <w:spacing w:before="120" w:after="120" w:line="360" w:lineRule="exact"/>
        <w:ind w:firstLine="709"/>
        <w:jc w:val="both"/>
        <w:rPr>
          <w:i/>
          <w:color w:val="000000"/>
          <w:sz w:val="28"/>
          <w:szCs w:val="28"/>
        </w:rPr>
      </w:pPr>
      <w:r>
        <w:rPr>
          <w:sz w:val="28"/>
          <w:szCs w:val="27"/>
        </w:rPr>
        <w:t>- Trưởng các phòng, đơn vị: Công an phường, Văn phòng HĐND và UBND; Văn hoá - Xã hội; Kinh tế, Hạ tầng và Đô thị; Nông nghiệp và Môi trường</w:t>
      </w:r>
      <w:r>
        <w:rPr>
          <w:i/>
          <w:color w:val="000000"/>
          <w:sz w:val="28"/>
          <w:szCs w:val="28"/>
        </w:rPr>
        <w:t>.</w:t>
      </w:r>
    </w:p>
    <w:p>
      <w:pPr>
        <w:spacing w:before="120" w:after="120" w:line="360" w:lineRule="exact"/>
        <w:ind w:firstLine="709"/>
        <w:jc w:val="both"/>
        <w:rPr>
          <w:b/>
          <w:i/>
          <w:sz w:val="28"/>
          <w:szCs w:val="27"/>
        </w:rPr>
      </w:pPr>
      <w:r>
        <w:rPr>
          <w:b/>
          <w:i/>
          <w:sz w:val="28"/>
          <w:szCs w:val="27"/>
        </w:rPr>
        <w:t xml:space="preserve">* Đại biểu Nhà đầu tư: </w:t>
      </w:r>
      <w:r>
        <w:rPr>
          <w:sz w:val="28"/>
          <w:szCs w:val="27"/>
        </w:rPr>
        <w:t>Đại diện Ban Giám đốc Công ty CPĐT khu công nghiệp Vinhomes Hà Tĩnh.</w:t>
      </w:r>
    </w:p>
    <w:p>
      <w:pPr>
        <w:widowControl w:val="0"/>
        <w:spacing w:before="120" w:after="120" w:line="360" w:lineRule="exact"/>
        <w:ind w:firstLine="709"/>
        <w:jc w:val="both"/>
        <w:rPr>
          <w:b/>
          <w:sz w:val="28"/>
          <w:szCs w:val="27"/>
        </w:rPr>
      </w:pPr>
      <w:r>
        <w:rPr>
          <w:b/>
          <w:sz w:val="28"/>
          <w:szCs w:val="27"/>
        </w:rPr>
        <w:t>4. Phân công nhiệm vụ</w:t>
      </w:r>
    </w:p>
    <w:p>
      <w:pPr>
        <w:spacing w:before="120" w:after="120" w:line="360" w:lineRule="exact"/>
        <w:ind w:firstLine="709"/>
        <w:jc w:val="both"/>
        <w:rPr>
          <w:sz w:val="28"/>
          <w:szCs w:val="27"/>
        </w:rPr>
      </w:pPr>
      <w:r>
        <w:rPr>
          <w:sz w:val="28"/>
          <w:szCs w:val="27"/>
        </w:rPr>
        <w:t>- Công an phường phối hợp với Văn phòng HĐND và UBND phường chuẩn bị báo cáo phục vụ buổi làm việc;</w:t>
      </w:r>
    </w:p>
    <w:p>
      <w:pPr>
        <w:spacing w:before="120" w:after="120" w:line="360" w:lineRule="exact"/>
        <w:ind w:firstLine="709"/>
        <w:jc w:val="both"/>
        <w:rPr>
          <w:sz w:val="28"/>
          <w:szCs w:val="27"/>
        </w:rPr>
      </w:pPr>
    </w:p>
    <w:p>
      <w:pPr>
        <w:spacing w:before="120" w:after="120" w:line="360" w:lineRule="exact"/>
        <w:ind w:firstLine="709"/>
        <w:jc w:val="both"/>
        <w:rPr>
          <w:sz w:val="28"/>
          <w:szCs w:val="27"/>
        </w:rPr>
      </w:pPr>
      <w:bookmarkStart w:id="0" w:name="_GoBack"/>
      <w:bookmarkEnd w:id="0"/>
      <w:r>
        <w:rPr>
          <w:sz w:val="28"/>
          <w:szCs w:val="27"/>
        </w:rPr>
        <w:lastRenderedPageBreak/>
        <w:t>- Trung tâm Dịch vụ tổng hợp cử cán bộ dự và đưa tin;</w:t>
      </w:r>
    </w:p>
    <w:p>
      <w:pPr>
        <w:spacing w:before="120" w:after="120" w:line="360" w:lineRule="exact"/>
        <w:ind w:firstLine="709"/>
        <w:jc w:val="both"/>
        <w:rPr>
          <w:sz w:val="28"/>
          <w:szCs w:val="27"/>
        </w:rPr>
      </w:pPr>
      <w:r>
        <w:rPr>
          <w:sz w:val="28"/>
          <w:szCs w:val="27"/>
        </w:rPr>
        <w:t>- Văn phòng HĐND và UBND phường chuẩn bị các điều kiện bảo đảm phục vụ buổi làm việc.</w:t>
      </w:r>
    </w:p>
    <w:p>
      <w:pPr>
        <w:spacing w:before="80" w:after="80" w:line="340" w:lineRule="exact"/>
        <w:ind w:firstLine="709"/>
        <w:jc w:val="both"/>
        <w:rPr>
          <w:sz w:val="28"/>
          <w:szCs w:val="27"/>
        </w:rPr>
      </w:pPr>
      <w:r>
        <w:rPr>
          <w:sz w:val="28"/>
          <w:szCs w:val="27"/>
        </w:rPr>
        <w:t>Kính đề nghị các thành phần tham gia đầy đủ, đúng thời gian quy định./.</w:t>
      </w:r>
    </w:p>
    <w:p>
      <w:pPr>
        <w:ind w:firstLine="567"/>
        <w:jc w:val="both"/>
        <w:rPr>
          <w:sz w:val="26"/>
          <w:szCs w:val="27"/>
        </w:rPr>
      </w:pPr>
    </w:p>
    <w:tbl>
      <w:tblPr>
        <w:tblW w:w="9214" w:type="dxa"/>
        <w:tblInd w:w="108" w:type="dxa"/>
        <w:tblLook w:val="01E0" w:firstRow="1" w:lastRow="1" w:firstColumn="1" w:lastColumn="1" w:noHBand="0" w:noVBand="0"/>
      </w:tblPr>
      <w:tblGrid>
        <w:gridCol w:w="4678"/>
        <w:gridCol w:w="4536"/>
      </w:tblGrid>
      <w:tr>
        <w:trPr>
          <w:trHeight w:val="397"/>
        </w:trPr>
        <w:tc>
          <w:tcPr>
            <w:tcW w:w="4678" w:type="dxa"/>
            <w:hideMark/>
          </w:tcPr>
          <w:p>
            <w:pPr>
              <w:tabs>
                <w:tab w:val="left" w:pos="170"/>
              </w:tabs>
              <w:ind w:left="-108"/>
              <w:jc w:val="both"/>
              <w:rPr>
                <w:b/>
                <w:bCs/>
                <w:i/>
                <w:iCs/>
              </w:rPr>
            </w:pPr>
            <w:r>
              <w:rPr>
                <w:b/>
                <w:bCs/>
                <w:i/>
                <w:iCs/>
              </w:rPr>
              <w:t>Nơi nhận:</w:t>
            </w:r>
          </w:p>
          <w:p>
            <w:pPr>
              <w:ind w:left="-108"/>
              <w:jc w:val="both"/>
              <w:rPr>
                <w:sz w:val="22"/>
                <w:szCs w:val="22"/>
              </w:rPr>
            </w:pPr>
            <w:r>
              <w:rPr>
                <w:sz w:val="22"/>
                <w:szCs w:val="22"/>
              </w:rPr>
              <w:t>- Các thành phần mời;</w:t>
            </w:r>
          </w:p>
          <w:p>
            <w:pPr>
              <w:ind w:left="-108"/>
              <w:jc w:val="both"/>
              <w:rPr>
                <w:sz w:val="22"/>
                <w:szCs w:val="22"/>
              </w:rPr>
            </w:pPr>
            <w:r>
              <w:rPr>
                <w:sz w:val="22"/>
                <w:szCs w:val="22"/>
              </w:rPr>
              <w:t>- Chủ tịch, các PCT UBND phường;</w:t>
            </w:r>
          </w:p>
          <w:p>
            <w:pPr>
              <w:ind w:left="-108"/>
              <w:jc w:val="both"/>
              <w:rPr>
                <w:sz w:val="22"/>
                <w:szCs w:val="22"/>
              </w:rPr>
            </w:pPr>
            <w:r>
              <w:rPr>
                <w:sz w:val="22"/>
                <w:szCs w:val="22"/>
              </w:rPr>
              <w:t>- L</w:t>
            </w:r>
            <w:r>
              <w:rPr>
                <w:sz w:val="22"/>
                <w:szCs w:val="22"/>
              </w:rPr>
              <w:softHyphen/>
              <w:t>ưu: VT, VP.</w:t>
            </w:r>
          </w:p>
          <w:p>
            <w:pPr>
              <w:tabs>
                <w:tab w:val="left" w:pos="170"/>
              </w:tabs>
              <w:jc w:val="both"/>
              <w:rPr>
                <w:sz w:val="28"/>
                <w:szCs w:val="28"/>
              </w:rPr>
            </w:pPr>
          </w:p>
        </w:tc>
        <w:tc>
          <w:tcPr>
            <w:tcW w:w="4536" w:type="dxa"/>
          </w:tcPr>
          <w:p>
            <w:pPr>
              <w:tabs>
                <w:tab w:val="left" w:pos="170"/>
              </w:tabs>
              <w:jc w:val="center"/>
              <w:rPr>
                <w:b/>
                <w:bCs/>
                <w:sz w:val="26"/>
                <w:szCs w:val="28"/>
              </w:rPr>
            </w:pPr>
            <w:r>
              <w:rPr>
                <w:b/>
                <w:bCs/>
                <w:sz w:val="26"/>
                <w:szCs w:val="28"/>
              </w:rPr>
              <w:t>TL. CHỦ TỊCH</w:t>
            </w:r>
          </w:p>
          <w:p>
            <w:pPr>
              <w:tabs>
                <w:tab w:val="left" w:pos="170"/>
              </w:tabs>
              <w:jc w:val="center"/>
              <w:rPr>
                <w:b/>
                <w:bCs/>
                <w:sz w:val="26"/>
                <w:szCs w:val="28"/>
              </w:rPr>
            </w:pPr>
            <w:r>
              <w:rPr>
                <w:b/>
                <w:bCs/>
                <w:sz w:val="26"/>
                <w:szCs w:val="28"/>
              </w:rPr>
              <w:t>KT. CHÁNH VĂN PHÒNG</w:t>
            </w:r>
          </w:p>
          <w:p>
            <w:pPr>
              <w:tabs>
                <w:tab w:val="left" w:pos="170"/>
              </w:tabs>
              <w:jc w:val="center"/>
              <w:rPr>
                <w:b/>
                <w:bCs/>
                <w:sz w:val="26"/>
                <w:szCs w:val="28"/>
              </w:rPr>
            </w:pPr>
            <w:r>
              <w:rPr>
                <w:b/>
                <w:bCs/>
                <w:sz w:val="26"/>
                <w:szCs w:val="28"/>
              </w:rPr>
              <w:t>PHÓ CHÁNH VĂN PHÒNG</w:t>
            </w:r>
          </w:p>
          <w:p>
            <w:pPr>
              <w:tabs>
                <w:tab w:val="left" w:pos="170"/>
              </w:tabs>
              <w:jc w:val="center"/>
              <w:rPr>
                <w:bCs/>
                <w:i/>
                <w:sz w:val="28"/>
                <w:szCs w:val="28"/>
              </w:rPr>
            </w:pPr>
          </w:p>
          <w:p>
            <w:pPr>
              <w:tabs>
                <w:tab w:val="left" w:pos="170"/>
              </w:tabs>
              <w:rPr>
                <w:bCs/>
                <w:i/>
                <w:sz w:val="28"/>
                <w:szCs w:val="28"/>
              </w:rPr>
            </w:pPr>
          </w:p>
          <w:p>
            <w:pPr>
              <w:tabs>
                <w:tab w:val="left" w:pos="170"/>
                <w:tab w:val="left" w:pos="491"/>
              </w:tabs>
              <w:rPr>
                <w:bCs/>
                <w:i/>
                <w:sz w:val="28"/>
                <w:szCs w:val="28"/>
              </w:rPr>
            </w:pPr>
            <w:r>
              <w:rPr>
                <w:bCs/>
                <w:i/>
                <w:sz w:val="28"/>
                <w:szCs w:val="28"/>
              </w:rPr>
              <w:tab/>
            </w:r>
            <w:r>
              <w:rPr>
                <w:bCs/>
                <w:i/>
                <w:sz w:val="28"/>
                <w:szCs w:val="28"/>
              </w:rPr>
              <w:tab/>
            </w:r>
          </w:p>
          <w:p>
            <w:pPr>
              <w:tabs>
                <w:tab w:val="left" w:pos="170"/>
              </w:tabs>
              <w:jc w:val="center"/>
              <w:rPr>
                <w:bCs/>
                <w:i/>
                <w:sz w:val="28"/>
                <w:szCs w:val="28"/>
              </w:rPr>
            </w:pPr>
          </w:p>
          <w:p>
            <w:pPr>
              <w:tabs>
                <w:tab w:val="left" w:pos="170"/>
              </w:tabs>
              <w:jc w:val="center"/>
              <w:rPr>
                <w:bCs/>
                <w:sz w:val="28"/>
                <w:szCs w:val="28"/>
              </w:rPr>
            </w:pPr>
          </w:p>
          <w:p>
            <w:pPr>
              <w:tabs>
                <w:tab w:val="left" w:pos="170"/>
              </w:tabs>
              <w:rPr>
                <w:bCs/>
                <w:sz w:val="28"/>
                <w:szCs w:val="28"/>
              </w:rPr>
            </w:pPr>
          </w:p>
          <w:p>
            <w:pPr>
              <w:tabs>
                <w:tab w:val="left" w:pos="170"/>
              </w:tabs>
              <w:jc w:val="center"/>
              <w:rPr>
                <w:bCs/>
                <w:sz w:val="12"/>
                <w:szCs w:val="28"/>
              </w:rPr>
            </w:pPr>
          </w:p>
          <w:p>
            <w:pPr>
              <w:tabs>
                <w:tab w:val="left" w:pos="170"/>
              </w:tabs>
              <w:jc w:val="center"/>
              <w:rPr>
                <w:b/>
                <w:bCs/>
                <w:sz w:val="28"/>
                <w:lang w:val="en-GB"/>
              </w:rPr>
            </w:pPr>
            <w:r>
              <w:rPr>
                <w:rFonts w:ascii="Times New Roman Bold" w:hAnsi="Times New Roman Bold"/>
                <w:b/>
                <w:bCs/>
                <w:sz w:val="28"/>
                <w:szCs w:val="28"/>
                <w:lang w:val="en-GB"/>
              </w:rPr>
              <w:t>Lê Văn Thông</w:t>
            </w:r>
          </w:p>
        </w:tc>
      </w:tr>
    </w:tbl>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sectPr>
      <w:headerReference w:type="default" r:id="rId9"/>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982669"/>
      <w:docPartObj>
        <w:docPartGallery w:val="Page Numbers (Top of Page)"/>
        <w:docPartUnique/>
      </w:docPartObj>
    </w:sdtPr>
    <w:sdtEndPr>
      <w:rPr>
        <w:noProof/>
        <w:sz w:val="28"/>
        <w:szCs w:val="28"/>
      </w:rPr>
    </w:sdtEndPr>
    <w:sdtContent>
      <w:p>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w:t>
        </w:r>
        <w:r>
          <w:rPr>
            <w:noProof/>
            <w:sz w:val="28"/>
            <w:szCs w:val="28"/>
          </w:rPr>
          <w:fldChar w:fldCharType="end"/>
        </w:r>
      </w:p>
    </w:sdtContent>
  </w:sdt>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10B4B"/>
    <w:multiLevelType w:val="hybridMultilevel"/>
    <w:tmpl w:val="E4DEAA52"/>
    <w:lvl w:ilvl="0" w:tplc="3C6418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8A81996"/>
    <w:multiLevelType w:val="hybridMultilevel"/>
    <w:tmpl w:val="35127D88"/>
    <w:lvl w:ilvl="0" w:tplc="6374B7FE">
      <w:start w:val="1"/>
      <w:numFmt w:val="decimal"/>
      <w:lvlText w:val="%1."/>
      <w:lvlJc w:val="left"/>
      <w:pPr>
        <w:ind w:left="1080" w:hanging="360"/>
      </w:pPr>
      <w:rPr>
        <w:rFonts w:ascii="TimesNewRomanPS-BoldMT" w:hAnsi="TimesNewRomanPS-BoldMT"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NormalWeb">
    <w:name w:val="Normal (Web)"/>
    <w:basedOn w:val="Normal"/>
    <w:unhideWhenUsed/>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customStyle="1" w:styleId="Body1">
    <w:name w:val="Body 1"/>
    <w:pPr>
      <w:spacing w:after="0" w:line="240" w:lineRule="auto"/>
      <w:outlineLvl w:val="0"/>
    </w:pPr>
    <w:rPr>
      <w:rFonts w:ascii="Times New Roman" w:eastAsia="Arial Unicode MS" w:hAnsi="Times New Roman" w:cs="Times New Roman"/>
      <w:color w:val="000000"/>
      <w:sz w:val="28"/>
      <w:szCs w:val="20"/>
      <w:u w:color="000000"/>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BodyTextIndent">
    <w:name w:val="Body Text Indent"/>
    <w:basedOn w:val="Normal"/>
    <w:link w:val="BodyTextIndentChar"/>
    <w:pPr>
      <w:spacing w:after="120"/>
      <w:ind w:left="360"/>
    </w:pPr>
    <w:rPr>
      <w:sz w:val="20"/>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rPr>
  </w:style>
  <w:style w:type="character" w:customStyle="1" w:styleId="fontstyle21">
    <w:name w:val="fontstyle21"/>
    <w:basedOn w:val="DefaultParagraphFont"/>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NormalWeb">
    <w:name w:val="Normal (Web)"/>
    <w:basedOn w:val="Normal"/>
    <w:unhideWhenUsed/>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customStyle="1" w:styleId="Body1">
    <w:name w:val="Body 1"/>
    <w:pPr>
      <w:spacing w:after="0" w:line="240" w:lineRule="auto"/>
      <w:outlineLvl w:val="0"/>
    </w:pPr>
    <w:rPr>
      <w:rFonts w:ascii="Times New Roman" w:eastAsia="Arial Unicode MS" w:hAnsi="Times New Roman" w:cs="Times New Roman"/>
      <w:color w:val="000000"/>
      <w:sz w:val="28"/>
      <w:szCs w:val="20"/>
      <w:u w:color="000000"/>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BodyTextIndent">
    <w:name w:val="Body Text Indent"/>
    <w:basedOn w:val="Normal"/>
    <w:link w:val="BodyTextIndentChar"/>
    <w:pPr>
      <w:spacing w:after="120"/>
      <w:ind w:left="360"/>
    </w:pPr>
    <w:rPr>
      <w:sz w:val="20"/>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rPr>
  </w:style>
  <w:style w:type="character" w:customStyle="1" w:styleId="fontstyle21">
    <w:name w:val="fontstyle21"/>
    <w:basedOn w:val="DefaultParagraphFont"/>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528487">
      <w:bodyDiv w:val="1"/>
      <w:marLeft w:val="0"/>
      <w:marRight w:val="0"/>
      <w:marTop w:val="0"/>
      <w:marBottom w:val="0"/>
      <w:divBdr>
        <w:top w:val="none" w:sz="0" w:space="0" w:color="auto"/>
        <w:left w:val="none" w:sz="0" w:space="0" w:color="auto"/>
        <w:bottom w:val="none" w:sz="0" w:space="0" w:color="auto"/>
        <w:right w:val="none" w:sz="0" w:space="0" w:color="auto"/>
      </w:divBdr>
    </w:div>
    <w:div w:id="952252264">
      <w:bodyDiv w:val="1"/>
      <w:marLeft w:val="0"/>
      <w:marRight w:val="0"/>
      <w:marTop w:val="0"/>
      <w:marBottom w:val="0"/>
      <w:divBdr>
        <w:top w:val="none" w:sz="0" w:space="0" w:color="auto"/>
        <w:left w:val="none" w:sz="0" w:space="0" w:color="auto"/>
        <w:bottom w:val="none" w:sz="0" w:space="0" w:color="auto"/>
        <w:right w:val="none" w:sz="0" w:space="0" w:color="auto"/>
      </w:divBdr>
    </w:div>
    <w:div w:id="1361782733">
      <w:bodyDiv w:val="1"/>
      <w:marLeft w:val="0"/>
      <w:marRight w:val="0"/>
      <w:marTop w:val="0"/>
      <w:marBottom w:val="0"/>
      <w:divBdr>
        <w:top w:val="none" w:sz="0" w:space="0" w:color="auto"/>
        <w:left w:val="none" w:sz="0" w:space="0" w:color="auto"/>
        <w:bottom w:val="none" w:sz="0" w:space="0" w:color="auto"/>
        <w:right w:val="none" w:sz="0" w:space="0" w:color="auto"/>
      </w:divBdr>
    </w:div>
    <w:div w:id="1584681615">
      <w:bodyDiv w:val="1"/>
      <w:marLeft w:val="0"/>
      <w:marRight w:val="0"/>
      <w:marTop w:val="0"/>
      <w:marBottom w:val="0"/>
      <w:divBdr>
        <w:top w:val="none" w:sz="0" w:space="0" w:color="auto"/>
        <w:left w:val="none" w:sz="0" w:space="0" w:color="auto"/>
        <w:bottom w:val="none" w:sz="0" w:space="0" w:color="auto"/>
        <w:right w:val="none" w:sz="0" w:space="0" w:color="auto"/>
      </w:divBdr>
    </w:div>
    <w:div w:id="1947227921">
      <w:bodyDiv w:val="1"/>
      <w:marLeft w:val="0"/>
      <w:marRight w:val="0"/>
      <w:marTop w:val="0"/>
      <w:marBottom w:val="0"/>
      <w:divBdr>
        <w:top w:val="none" w:sz="0" w:space="0" w:color="auto"/>
        <w:left w:val="none" w:sz="0" w:space="0" w:color="auto"/>
        <w:bottom w:val="none" w:sz="0" w:space="0" w:color="auto"/>
        <w:right w:val="none" w:sz="0" w:space="0" w:color="auto"/>
      </w:divBdr>
    </w:div>
    <w:div w:id="194996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17946-3B1B-4148-B519-AEE469209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Phòng Giao thông - Xây dựng - UBND tỉnh Hà Tĩnh</vt:lpstr>
    </vt:vector>
  </TitlesOfParts>
  <Company>Hewlett-Packard Company</Company>
  <LinksUpToDate>false</LinksUpToDate>
  <CharactersWithSpaces>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Giao thông - Xây dựng - UBND tỉnh Hà Tĩnh</dc:title>
  <dc:creator>admin</dc:creator>
  <cp:lastModifiedBy>HP</cp:lastModifiedBy>
  <cp:revision>10</cp:revision>
  <cp:lastPrinted>2026-07-21T12:59:00Z</cp:lastPrinted>
  <dcterms:created xsi:type="dcterms:W3CDTF">2026-07-21T07:33:00Z</dcterms:created>
  <dcterms:modified xsi:type="dcterms:W3CDTF">2026-07-22T01:00:00Z</dcterms:modified>
</cp:coreProperties>
</file>