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71" w:type="dxa"/>
        <w:tblInd w:w="108" w:type="dxa"/>
        <w:tblLook w:val="00A0" w:firstRow="1" w:lastRow="0" w:firstColumn="1" w:lastColumn="0" w:noHBand="0" w:noVBand="0"/>
      </w:tblPr>
      <w:tblGrid>
        <w:gridCol w:w="3294"/>
        <w:gridCol w:w="6177"/>
      </w:tblGrid>
      <w:tr w:rsidR="00B9086F" w:rsidRPr="00597C72" w14:paraId="6BEE4462" w14:textId="77777777" w:rsidTr="00AF4071">
        <w:trPr>
          <w:trHeight w:val="1122"/>
        </w:trPr>
        <w:tc>
          <w:tcPr>
            <w:tcW w:w="3294" w:type="dxa"/>
          </w:tcPr>
          <w:p w14:paraId="0B22F02B" w14:textId="77777777" w:rsidR="00B9086F" w:rsidRPr="00F04559" w:rsidRDefault="00B9086F" w:rsidP="007860BD">
            <w:pPr>
              <w:jc w:val="center"/>
              <w:rPr>
                <w:b/>
                <w:bCs/>
                <w:sz w:val="26"/>
                <w:szCs w:val="26"/>
              </w:rPr>
            </w:pPr>
            <w:r w:rsidRPr="00F04559">
              <w:rPr>
                <w:b/>
                <w:bCs/>
                <w:sz w:val="26"/>
                <w:szCs w:val="26"/>
              </w:rPr>
              <w:t>ỦY BAN NHÂN DÂN</w:t>
            </w:r>
          </w:p>
          <w:p w14:paraId="566463C8" w14:textId="66D928E4" w:rsidR="00B9086F" w:rsidRPr="00F04559" w:rsidRDefault="00AF4071" w:rsidP="007860BD">
            <w:pPr>
              <w:jc w:val="center"/>
              <w:rPr>
                <w:b/>
                <w:bCs/>
                <w:sz w:val="26"/>
                <w:szCs w:val="26"/>
              </w:rPr>
            </w:pPr>
            <w:r w:rsidRPr="00F04559">
              <w:rPr>
                <w:b/>
                <w:bCs/>
                <w:sz w:val="26"/>
                <w:szCs w:val="26"/>
              </w:rPr>
              <w:t>PHƯỜNG HOÀNH SƠN</w:t>
            </w:r>
          </w:p>
          <w:p w14:paraId="6454D867" w14:textId="34029B0E" w:rsidR="00B9086F" w:rsidRPr="00597C72" w:rsidRDefault="00287E69" w:rsidP="009611ED">
            <w:pPr>
              <w:rPr>
                <w:b/>
                <w:bCs/>
                <w:sz w:val="10"/>
                <w:szCs w:val="10"/>
              </w:rPr>
            </w:pPr>
            <w:r w:rsidRPr="00597C72">
              <w:rPr>
                <w:b/>
                <w:bCs/>
                <w:noProof/>
                <w:lang w:val="vi-VN" w:eastAsia="vi-VN"/>
              </w:rPr>
              <mc:AlternateContent>
                <mc:Choice Requires="wps">
                  <w:drawing>
                    <wp:anchor distT="0" distB="0" distL="114300" distR="114300" simplePos="0" relativeHeight="251659264" behindDoc="0" locked="0" layoutInCell="1" allowOverlap="1" wp14:anchorId="403E11BC" wp14:editId="6A61037F">
                      <wp:simplePos x="0" y="0"/>
                      <wp:positionH relativeFrom="column">
                        <wp:posOffset>488315</wp:posOffset>
                      </wp:positionH>
                      <wp:positionV relativeFrom="paragraph">
                        <wp:posOffset>12007</wp:posOffset>
                      </wp:positionV>
                      <wp:extent cx="719455" cy="0"/>
                      <wp:effectExtent l="0" t="0" r="0" b="0"/>
                      <wp:wrapNone/>
                      <wp:docPr id="3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83B7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95pt" to="95.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"/>
                  </w:pict>
                </mc:Fallback>
              </mc:AlternateContent>
            </w:r>
          </w:p>
          <w:p w14:paraId="25FEE513" w14:textId="046B950E" w:rsidR="00B9086F" w:rsidRPr="00597C72" w:rsidRDefault="00B9086F" w:rsidP="00287E69">
            <w:pPr>
              <w:spacing w:before="240"/>
              <w:jc w:val="center"/>
              <w:rPr>
                <w:sz w:val="26"/>
                <w:szCs w:val="26"/>
              </w:rPr>
            </w:pPr>
            <w:r w:rsidRPr="00597C72">
              <w:rPr>
                <w:sz w:val="26"/>
                <w:szCs w:val="26"/>
              </w:rPr>
              <w:t>Số:</w:t>
            </w:r>
            <w:r w:rsidR="00287E69" w:rsidRPr="00597C72">
              <w:rPr>
                <w:sz w:val="26"/>
                <w:szCs w:val="26"/>
              </w:rPr>
              <w:t xml:space="preserve"> 45</w:t>
            </w:r>
            <w:r w:rsidR="00285829">
              <w:rPr>
                <w:sz w:val="26"/>
                <w:szCs w:val="26"/>
              </w:rPr>
              <w:t>9</w:t>
            </w:r>
            <w:r w:rsidRPr="00597C72">
              <w:rPr>
                <w:sz w:val="26"/>
                <w:szCs w:val="26"/>
              </w:rPr>
              <w:t>/TB-UBND</w:t>
            </w:r>
          </w:p>
        </w:tc>
        <w:tc>
          <w:tcPr>
            <w:tcW w:w="6177" w:type="dxa"/>
          </w:tcPr>
          <w:p w14:paraId="3EA6D4D5" w14:textId="77777777" w:rsidR="00B9086F" w:rsidRPr="00F04559" w:rsidRDefault="00B9086F" w:rsidP="009611ED">
            <w:pPr>
              <w:jc w:val="center"/>
              <w:rPr>
                <w:b/>
                <w:bCs/>
                <w:sz w:val="26"/>
                <w:szCs w:val="26"/>
              </w:rPr>
            </w:pPr>
            <w:r w:rsidRPr="00F04559">
              <w:rPr>
                <w:b/>
                <w:bCs/>
                <w:sz w:val="26"/>
                <w:szCs w:val="26"/>
              </w:rPr>
              <w:t>CỘNG HÒA XÃ HỘI CHỦ NGHĨA VIỆT NAM</w:t>
            </w:r>
          </w:p>
          <w:p w14:paraId="213FBB6F" w14:textId="77777777" w:rsidR="00B9086F" w:rsidRPr="00597C72" w:rsidRDefault="00B9086F" w:rsidP="009611ED">
            <w:pPr>
              <w:jc w:val="center"/>
              <w:rPr>
                <w:b/>
                <w:bCs/>
              </w:rPr>
            </w:pPr>
            <w:r w:rsidRPr="00597C72">
              <w:rPr>
                <w:b/>
                <w:bCs/>
              </w:rPr>
              <w:t>Độc lập - Tự do - Hạnh phúc</w:t>
            </w:r>
          </w:p>
          <w:p w14:paraId="250652D0" w14:textId="77777777" w:rsidR="00B9086F" w:rsidRPr="00597C72" w:rsidRDefault="00B9086F" w:rsidP="009611ED">
            <w:pPr>
              <w:rPr>
                <w:b/>
                <w:bCs/>
                <w:sz w:val="12"/>
                <w:szCs w:val="12"/>
              </w:rPr>
            </w:pPr>
            <w:r w:rsidRPr="00597C72">
              <w:rPr>
                <w:noProof/>
                <w:lang w:val="vi-VN" w:eastAsia="vi-VN"/>
              </w:rPr>
              <mc:AlternateContent>
                <mc:Choice Requires="wps">
                  <w:drawing>
                    <wp:anchor distT="0" distB="0" distL="114300" distR="114300" simplePos="0" relativeHeight="251660288" behindDoc="0" locked="0" layoutInCell="1" allowOverlap="1" wp14:anchorId="00E685BF" wp14:editId="3F6CD3CD">
                      <wp:simplePos x="0" y="0"/>
                      <wp:positionH relativeFrom="column">
                        <wp:posOffset>812800</wp:posOffset>
                      </wp:positionH>
                      <wp:positionV relativeFrom="paragraph">
                        <wp:posOffset>44781</wp:posOffset>
                      </wp:positionV>
                      <wp:extent cx="2160000" cy="0"/>
                      <wp:effectExtent l="0" t="0" r="0" b="0"/>
                      <wp:wrapNone/>
                      <wp:docPr id="3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9CF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55pt" to="234.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"/>
                  </w:pict>
                </mc:Fallback>
              </mc:AlternateContent>
            </w:r>
          </w:p>
          <w:p w14:paraId="7EA3C5F5" w14:textId="3BDDDA2F" w:rsidR="00B9086F" w:rsidRPr="00597C72" w:rsidRDefault="00AF4071" w:rsidP="00287E69">
            <w:pPr>
              <w:spacing w:before="240"/>
              <w:jc w:val="center"/>
              <w:rPr>
                <w:i/>
                <w:iCs/>
              </w:rPr>
            </w:pPr>
            <w:r w:rsidRPr="00597C72">
              <w:rPr>
                <w:i/>
                <w:iCs/>
              </w:rPr>
              <w:t>Hoành Sơn</w:t>
            </w:r>
            <w:r w:rsidR="00B9086F" w:rsidRPr="00597C72">
              <w:rPr>
                <w:i/>
                <w:iCs/>
              </w:rPr>
              <w:t>, ngày</w:t>
            </w:r>
            <w:r w:rsidR="00287E69" w:rsidRPr="00597C72">
              <w:rPr>
                <w:i/>
                <w:iCs/>
              </w:rPr>
              <w:t xml:space="preserve"> 29 </w:t>
            </w:r>
            <w:r w:rsidR="00B9086F" w:rsidRPr="00597C72">
              <w:rPr>
                <w:i/>
                <w:iCs/>
              </w:rPr>
              <w:t>tháng</w:t>
            </w:r>
            <w:r w:rsidR="00287E69" w:rsidRPr="00597C72">
              <w:rPr>
                <w:i/>
                <w:iCs/>
              </w:rPr>
              <w:t xml:space="preserve"> 5 </w:t>
            </w:r>
            <w:r w:rsidR="00B9086F" w:rsidRPr="00597C72">
              <w:rPr>
                <w:i/>
                <w:iCs/>
              </w:rPr>
              <w:t>năm 2026</w:t>
            </w:r>
          </w:p>
        </w:tc>
      </w:tr>
    </w:tbl>
    <w:p w14:paraId="2EC25186" w14:textId="77777777" w:rsidR="00B9086F" w:rsidRPr="00597C72" w:rsidRDefault="00B9086F" w:rsidP="009611ED"/>
    <w:p w14:paraId="6FBE4723" w14:textId="77777777" w:rsidR="00B9086F" w:rsidRPr="00597C72" w:rsidRDefault="00B9086F" w:rsidP="009611ED"/>
    <w:p w14:paraId="71BBF22A" w14:textId="77777777" w:rsidR="00B9086F" w:rsidRPr="00597C72" w:rsidRDefault="00B9086F" w:rsidP="009611ED">
      <w:pPr>
        <w:jc w:val="center"/>
        <w:rPr>
          <w:b/>
          <w:bCs/>
        </w:rPr>
      </w:pPr>
      <w:r w:rsidRPr="00597C72">
        <w:rPr>
          <w:b/>
          <w:bCs/>
        </w:rPr>
        <w:t>THÔNG BÁO THU HỒI ĐẤT</w:t>
      </w:r>
    </w:p>
    <w:p w14:paraId="2FEA7917" w14:textId="77777777" w:rsidR="00287E69" w:rsidRPr="00972C93" w:rsidRDefault="00F85B66" w:rsidP="00287E69">
      <w:pPr>
        <w:spacing w:after="60"/>
        <w:jc w:val="center"/>
        <w:rPr>
          <w:b/>
          <w:bCs/>
        </w:rPr>
      </w:pPr>
      <w:r w:rsidRPr="00597C72">
        <w:rPr>
          <w:b/>
          <w:spacing w:val="-4"/>
          <w:sz w:val="27"/>
          <w:szCs w:val="27"/>
        </w:rPr>
        <w:t>Để thực hiện</w:t>
      </w:r>
      <w:r w:rsidR="00B9086F" w:rsidRPr="00597C72">
        <w:rPr>
          <w:b/>
          <w:spacing w:val="-4"/>
        </w:rPr>
        <w:t xml:space="preserve"> </w:t>
      </w:r>
      <w:r w:rsidR="00287E69" w:rsidRPr="00972C93">
        <w:rPr>
          <w:b/>
          <w:bCs/>
        </w:rPr>
        <w:t xml:space="preserve">Dự án Turbine gió và đường công vụ, đường dây 35kV (điều chỉnh) - Trang trại phong điện HBRE Hà Tĩnh </w:t>
      </w:r>
    </w:p>
    <w:p w14:paraId="6E5A6890" w14:textId="59AE6302" w:rsidR="00B9086F" w:rsidRPr="00972C93" w:rsidRDefault="00287E69" w:rsidP="00287E69">
      <w:pPr>
        <w:spacing w:after="60"/>
        <w:jc w:val="center"/>
        <w:rPr>
          <w:b/>
          <w:bCs/>
        </w:rPr>
      </w:pPr>
      <w:r w:rsidRPr="00972C93">
        <w:rPr>
          <w:b/>
          <w:bCs/>
        </w:rPr>
        <w:t>thuộc phường Hoành Sơn, tỉnh Hà Tĩnh</w:t>
      </w:r>
    </w:p>
    <w:p w14:paraId="44994E1B" w14:textId="121934DF" w:rsidR="00287E69" w:rsidRPr="00972C93" w:rsidRDefault="00287E69" w:rsidP="00287E69">
      <w:pPr>
        <w:spacing w:after="60"/>
        <w:jc w:val="center"/>
        <w:rPr>
          <w:b/>
          <w:spacing w:val="-4"/>
        </w:rPr>
      </w:pPr>
      <w:r w:rsidRPr="00597C72">
        <w:rPr>
          <w:b/>
          <w:bCs/>
          <w:noProof/>
          <w:lang w:val="vi-VN" w:eastAsia="vi-VN"/>
          <w14:ligatures w14:val="standardContextual"/>
        </w:rPr>
        <mc:AlternateContent>
          <mc:Choice Requires="wps">
            <w:drawing>
              <wp:anchor distT="0" distB="0" distL="114300" distR="114300" simplePos="0" relativeHeight="251661312" behindDoc="0" locked="0" layoutInCell="1" allowOverlap="1" wp14:anchorId="637132B7" wp14:editId="0F416011">
                <wp:simplePos x="0" y="0"/>
                <wp:positionH relativeFrom="column">
                  <wp:posOffset>2364740</wp:posOffset>
                </wp:positionH>
                <wp:positionV relativeFrom="paragraph">
                  <wp:posOffset>11372</wp:posOffset>
                </wp:positionV>
                <wp:extent cx="1079500" cy="0"/>
                <wp:effectExtent l="0" t="0" r="0" b="0"/>
                <wp:wrapNone/>
                <wp:docPr id="1412326285" name="Straight Connector 4"/>
                <wp:cNvGraphicFramePr/>
                <a:graphic xmlns:a="http://schemas.openxmlformats.org/drawingml/2006/main">
                  <a:graphicData uri="http://schemas.microsoft.com/office/word/2010/wordprocessingShape">
                    <wps:wsp>
                      <wps:cNvCnPr/>
                      <wps:spPr>
                        <a:xfrm>
                          <a:off x="0" y="0"/>
                          <a:ext cx="1079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3648F"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2pt,.9pt" to="271.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" strokecolor="#4472c4 [3204]" strokeweight=".5pt">
                <v:stroke joinstyle="miter"/>
              </v:line>
            </w:pict>
          </mc:Fallback>
        </mc:AlternateContent>
      </w:r>
    </w:p>
    <w:p w14:paraId="00EA4180" w14:textId="1DD6EF70" w:rsidR="00287E69" w:rsidRPr="00972C93" w:rsidRDefault="00287E69" w:rsidP="00287E69">
      <w:pPr>
        <w:spacing w:before="120" w:after="120" w:line="264" w:lineRule="auto"/>
        <w:ind w:firstLine="720"/>
        <w:jc w:val="both"/>
      </w:pPr>
      <w:r w:rsidRPr="00972C93">
        <w:t>Căn cứ Luật Tổ chức chính</w:t>
      </w:r>
      <w:r w:rsidR="00F04559" w:rsidRPr="00972C93">
        <w:t xml:space="preserve"> quyền địa phương ngày 16</w:t>
      </w:r>
      <w:r w:rsidR="00F04559">
        <w:rPr>
          <w:lang w:val="vi-VN"/>
        </w:rPr>
        <w:t>/6/2025</w:t>
      </w:r>
      <w:r w:rsidRPr="00972C93">
        <w:t xml:space="preserve">; </w:t>
      </w:r>
    </w:p>
    <w:p w14:paraId="35DF740A" w14:textId="77777777" w:rsidR="00287E69" w:rsidRPr="00972C93" w:rsidRDefault="00287E69" w:rsidP="00287E69">
      <w:pPr>
        <w:spacing w:before="120" w:after="120" w:line="264" w:lineRule="auto"/>
        <w:ind w:firstLine="720"/>
        <w:jc w:val="both"/>
      </w:pPr>
      <w:r w:rsidRPr="00972C93">
        <w:t>Căn cứ Luật Đất đai năm 2024;</w:t>
      </w:r>
    </w:p>
    <w:p w14:paraId="58736160" w14:textId="77777777" w:rsidR="00287E69" w:rsidRPr="00972C93" w:rsidRDefault="00287E69" w:rsidP="00287E69">
      <w:pPr>
        <w:spacing w:before="120" w:after="120" w:line="264" w:lineRule="auto"/>
        <w:ind w:firstLine="720"/>
        <w:jc w:val="both"/>
      </w:pPr>
      <w:r w:rsidRPr="00972C93">
        <w:t xml:space="preserve">Căn cứ Nghị quyết số 254/2025/QH15 của Quốc hội quy định một số cơ chế, chính sách tháo gỡ khó khăn, vướng mắc trong tổ chức thi hành Luật Đất đai; </w:t>
      </w:r>
    </w:p>
    <w:p w14:paraId="5D6B7897" w14:textId="77777777" w:rsidR="00287E69" w:rsidRPr="00972C93" w:rsidRDefault="00287E69" w:rsidP="00287E69">
      <w:pPr>
        <w:spacing w:before="120" w:after="120" w:line="264" w:lineRule="auto"/>
        <w:ind w:firstLine="720"/>
        <w:jc w:val="both"/>
      </w:pPr>
      <w:r w:rsidRPr="00972C93">
        <w:t>Căn cứ các Nghị định của Chính phủ: số 102/2024/NĐ-CP ngày 30/7/2024 về việc quy định chi tiết thi hành một số điều của Luật đất đai; số 103/2024/NĐ-CP ngày 30/7/2014 quy định về thu tiền sử dụng đất; số 88/NĐ-CP ngày 15/7/2024 quy định về bồi thường, hỗ trợ, tái định cư khi Nhà nước thu hồi đất; số 151/2025/NĐ-CP ngày 12/6/2025 quy định về phân định thẩm quyền của chính quyền địa phương 02 cấp, phân quyền, phân cấp trong lĩnh vực đất đai; số 49/2026/NĐ-CP ngày 31/01/2026 quy định chi tiết và hướng dẫn một số điều của Nghị quyết số 254/2025/QH15 của Quốc hội quy định một số cơ chế, chính sách tháo gỡ khó khăn, vướng mắc trong tổ chức thi hành Luật Đất đai;</w:t>
      </w:r>
    </w:p>
    <w:p w14:paraId="7EFE1517" w14:textId="77777777" w:rsidR="00287E69" w:rsidRPr="00972C93" w:rsidRDefault="00287E69" w:rsidP="00287E69">
      <w:pPr>
        <w:spacing w:before="120" w:after="120" w:line="264" w:lineRule="auto"/>
        <w:ind w:firstLine="720"/>
        <w:jc w:val="both"/>
      </w:pPr>
      <w:r w:rsidRPr="00972C93">
        <w:t>Căn cứ các Quyết định của UBND tỉnh Hà Tĩnh: số 24/2024/QĐ-UBND ngày 18/10/2024 quy định về chính sách bồi thường, hỗ trợ, tái định cư trên địa bàn tỉnh Hà Tĩnh; số 697/QĐ-UBND ngày 04/4/2025 về việc phê duyệt Kế hoạch sử dụng đất năm 2025 thị xã Kỳ Anh; số 1396/QĐ-UBND ngày 18/6/2025 về việc điều chỉnh Quy hoạch sử dụng đất thị xã Kỳ Anh giai đoạn 2021 – 2030; số 28/2026/QĐ-UBND ngày 24/4/2026 Quy định chi tiết một số Điều tại Nghị quyết số 254/2025/QH15 của Quốc hội, Nghị định số 49/2026/NĐ-CP ngày 31/01/2026 của Chính phủ và sửa đổi, bổ sung một số Điều tại các Quyết định của UBND tỉnh Hà Tĩnh;</w:t>
      </w:r>
    </w:p>
    <w:p w14:paraId="747C0432" w14:textId="77777777" w:rsidR="00287E69" w:rsidRPr="00972C93" w:rsidRDefault="00287E69" w:rsidP="00287E69">
      <w:pPr>
        <w:spacing w:before="120" w:after="120" w:line="264" w:lineRule="auto"/>
        <w:ind w:firstLine="720"/>
        <w:jc w:val="both"/>
      </w:pPr>
      <w:r w:rsidRPr="00972C93">
        <w:t xml:space="preserve"> Căn cứ Văn bản đồ số 3254 /SNNMT-QLĐĐ ngày 26/6/2025 của Sở Nông nghiệp và Môi trường Hà Tĩnh về việc hướng dẫn triển khai thực hiện công tác giải phóng mặt bằng các dự án theo mô hình chính quyền địa phương 02 cấp;</w:t>
      </w:r>
    </w:p>
    <w:p w14:paraId="54B9E148" w14:textId="77777777" w:rsidR="00287E69" w:rsidRPr="00972C93" w:rsidRDefault="00287E69" w:rsidP="00287E69">
      <w:pPr>
        <w:spacing w:before="120" w:after="120" w:line="264" w:lineRule="auto"/>
        <w:ind w:firstLine="720"/>
        <w:jc w:val="both"/>
      </w:pPr>
      <w:r w:rsidRPr="00972C93">
        <w:t>Căn cứ Quyết định số 72/QĐ-UBND ngày 31/12/2025 của UBND tỉnh Hà Tĩnh quyết định chấp thuận điều chỉnh chủ trương đâu tư đồng thời chấp thuận nhà đầu tư dự án Trang trại phong điện HBRE Hà Tĩnh;</w:t>
      </w:r>
    </w:p>
    <w:p w14:paraId="7A046F61" w14:textId="7686BFEF" w:rsidR="00287E69" w:rsidRPr="00972C93" w:rsidRDefault="00287E69" w:rsidP="00287E69">
      <w:pPr>
        <w:spacing w:before="120" w:after="120" w:line="264" w:lineRule="auto"/>
        <w:ind w:firstLine="720"/>
        <w:jc w:val="both"/>
      </w:pPr>
      <w:r w:rsidRPr="00972C93">
        <w:lastRenderedPageBreak/>
        <w:t xml:space="preserve">Căn cứ Quyết định số 46/QĐ-KKT ngày 18/3/2026 của Ban quản lý Khu </w:t>
      </w:r>
      <w:r w:rsidR="00F04559" w:rsidRPr="00972C93">
        <w:t>K</w:t>
      </w:r>
      <w:r w:rsidRPr="00972C93">
        <w:t>inh tế tỉnh Hà Tĩnh về việc bàn giao toạ độ điều chỉnh các mốc giải phóng mặt bằng công trình hệ thống Turbine gió và đường công vụ - Trang trại phong điện HBRE Hà Tĩnh;</w:t>
      </w:r>
    </w:p>
    <w:p w14:paraId="6ED62582" w14:textId="1731CF7B" w:rsidR="00EA457E" w:rsidRPr="00972C93" w:rsidRDefault="00287E69" w:rsidP="00287E69">
      <w:pPr>
        <w:spacing w:before="120" w:after="120" w:line="264" w:lineRule="auto"/>
        <w:ind w:firstLine="720"/>
        <w:jc w:val="both"/>
      </w:pPr>
      <w:r w:rsidRPr="00972C93">
        <w:t>Căn cứ Quyết định 364/QĐ-UBND ngày 19/5/2026 của UBND phường Hoành Sơn về việc thành lập Hội đồng Bồi thường, hỗ trợ, tái định cư Dự án Turbine gió và đường công vụ, đường dây 35kV (điều chỉnh) - Trang trại phong điện HBRE Hà Tĩnh thuộc phường Hoành Sơn, tỉnh Hà Tĩnh.</w:t>
      </w:r>
    </w:p>
    <w:p w14:paraId="2869D19B" w14:textId="3467981D" w:rsidR="00B9086F" w:rsidRPr="00972C93" w:rsidRDefault="001A52D4" w:rsidP="00287E69">
      <w:pPr>
        <w:spacing w:before="120" w:after="120" w:line="264" w:lineRule="auto"/>
        <w:ind w:firstLine="720"/>
        <w:jc w:val="both"/>
        <w:rPr>
          <w:spacing w:val="2"/>
        </w:rPr>
      </w:pPr>
      <w:r w:rsidRPr="00972C93">
        <w:rPr>
          <w:spacing w:val="2"/>
        </w:rPr>
        <w:t xml:space="preserve">Theo </w:t>
      </w:r>
      <w:r w:rsidR="00B9086F" w:rsidRPr="00972C93">
        <w:rPr>
          <w:spacing w:val="2"/>
        </w:rPr>
        <w:t xml:space="preserve">đề nghị của </w:t>
      </w:r>
      <w:r w:rsidR="00287E69" w:rsidRPr="00972C93">
        <w:rPr>
          <w:spacing w:val="2"/>
        </w:rPr>
        <w:t xml:space="preserve">Trưởng phòng </w:t>
      </w:r>
      <w:r w:rsidR="00B9086F" w:rsidRPr="00972C93">
        <w:rPr>
          <w:spacing w:val="2"/>
        </w:rPr>
        <w:t>Kinh tế, Hạ t</w:t>
      </w:r>
      <w:r w:rsidR="00B9053F" w:rsidRPr="00972C93">
        <w:rPr>
          <w:spacing w:val="2"/>
        </w:rPr>
        <w:t xml:space="preserve">ầng và Đô thị tại Tờ trình số </w:t>
      </w:r>
      <w:r w:rsidR="00B10F18" w:rsidRPr="00972C93">
        <w:rPr>
          <w:spacing w:val="2"/>
        </w:rPr>
        <w:t>38</w:t>
      </w:r>
      <w:r w:rsidR="00F04559" w:rsidRPr="00972C93">
        <w:rPr>
          <w:spacing w:val="2"/>
        </w:rPr>
        <w:t>/TTr-KT</w:t>
      </w:r>
      <w:r w:rsidR="00730963" w:rsidRPr="00972C93">
        <w:rPr>
          <w:spacing w:val="2"/>
        </w:rPr>
        <w:t xml:space="preserve">HT&amp;ĐT ngày </w:t>
      </w:r>
      <w:r w:rsidR="00287E69" w:rsidRPr="00972C93">
        <w:rPr>
          <w:spacing w:val="2"/>
        </w:rPr>
        <w:t>28/5/2026.</w:t>
      </w:r>
    </w:p>
    <w:p w14:paraId="7E9AF801" w14:textId="75F20AEA" w:rsidR="00B9086F" w:rsidRPr="00972C93" w:rsidRDefault="00B32A41" w:rsidP="00287E69">
      <w:pPr>
        <w:spacing w:before="120" w:after="120" w:line="264" w:lineRule="auto"/>
        <w:ind w:firstLine="720"/>
        <w:jc w:val="both"/>
      </w:pPr>
      <w:r w:rsidRPr="00972C93">
        <w:t>Chủ tịch UBND phường Hoành Sơn thông báo thu hồi đất để bồi thường, hỗ trợ, giải phóng mặt bằng khi Nhà nước thu hồi đất dự án Turbine gió và đường công vụ, đường dây 35kV (điều chỉnh) - Trang trại phong điện HBRE Hà Tĩnh thuộc phường Hoành Sơn, tỉnh Hà Tĩnh như sau:</w:t>
      </w:r>
    </w:p>
    <w:p w14:paraId="1A293042" w14:textId="1366BBCD" w:rsidR="00B9086F" w:rsidRPr="00972C93" w:rsidRDefault="00B32A41" w:rsidP="00287E69">
      <w:pPr>
        <w:spacing w:before="120" w:after="120" w:line="264" w:lineRule="auto"/>
        <w:ind w:firstLine="720"/>
        <w:jc w:val="both"/>
        <w:rPr>
          <w:noProof/>
        </w:rPr>
      </w:pPr>
      <w:r w:rsidRPr="00972C93">
        <w:rPr>
          <w:b/>
        </w:rPr>
        <w:t xml:space="preserve">1. Thu hồi đất của hộ: </w:t>
      </w:r>
      <w:r w:rsidRPr="00972C93">
        <w:t>Ông</w:t>
      </w:r>
      <w:r w:rsidR="00B9086F" w:rsidRPr="00972C93">
        <w:t xml:space="preserve"> </w:t>
      </w:r>
      <w:r w:rsidR="00285829" w:rsidRPr="00972C93">
        <w:rPr>
          <w:noProof/>
        </w:rPr>
        <w:t>Nguyễn Đình Tuấn</w:t>
      </w:r>
      <w:r w:rsidR="00B9053F" w:rsidRPr="00972C93">
        <w:rPr>
          <w:noProof/>
        </w:rPr>
        <w:t>.</w:t>
      </w:r>
    </w:p>
    <w:p w14:paraId="392D0B0D" w14:textId="176E296D" w:rsidR="00283B28" w:rsidRPr="00972C93" w:rsidRDefault="00B32A41" w:rsidP="00287E69">
      <w:pPr>
        <w:spacing w:before="120" w:after="120" w:line="264" w:lineRule="auto"/>
        <w:ind w:firstLine="720"/>
        <w:jc w:val="both"/>
      </w:pPr>
      <w:r w:rsidRPr="00972C93">
        <w:rPr>
          <w:noProof/>
        </w:rPr>
        <w:t>- Địa chỉ</w:t>
      </w:r>
      <w:r w:rsidR="00283B28" w:rsidRPr="00972C93">
        <w:rPr>
          <w:noProof/>
        </w:rPr>
        <w:t xml:space="preserve">: </w:t>
      </w:r>
      <w:r w:rsidR="00283B28" w:rsidRPr="00597C72">
        <w:rPr>
          <w:noProof/>
          <w:lang w:val="pt-BR"/>
        </w:rPr>
        <w:t xml:space="preserve">TDP </w:t>
      </w:r>
      <w:r w:rsidR="00287E69" w:rsidRPr="00597C72">
        <w:rPr>
          <w:noProof/>
          <w:lang w:val="pt-BR"/>
        </w:rPr>
        <w:t>Quý Huệ</w:t>
      </w:r>
      <w:r w:rsidR="00283B28" w:rsidRPr="00972C93">
        <w:t>, phường Hoành Sơn</w:t>
      </w:r>
      <w:r w:rsidR="00283B28" w:rsidRPr="00597C72">
        <w:rPr>
          <w:lang w:val="pt-BR"/>
        </w:rPr>
        <w:t>, tỉnh Hà Tĩnh.</w:t>
      </w:r>
    </w:p>
    <w:p w14:paraId="100DB89C" w14:textId="57C4786E" w:rsidR="00B9086F" w:rsidRPr="00597C72" w:rsidRDefault="00B9086F" w:rsidP="00287E69">
      <w:pPr>
        <w:spacing w:before="120" w:after="120" w:line="264" w:lineRule="auto"/>
        <w:ind w:firstLine="720"/>
        <w:jc w:val="both"/>
        <w:rPr>
          <w:lang w:val="pt-BR"/>
        </w:rPr>
      </w:pPr>
      <w:r w:rsidRPr="00597C72">
        <w:rPr>
          <w:lang w:val="pt-BR"/>
        </w:rPr>
        <w:t xml:space="preserve">- Địa chỉ thửa đất: </w:t>
      </w:r>
      <w:r w:rsidR="001A52D4">
        <w:rPr>
          <w:lang w:val="pt-BR"/>
        </w:rPr>
        <w:t>TDP Qu</w:t>
      </w:r>
      <w:r w:rsidR="001A52D4" w:rsidRPr="001A52D4">
        <w:rPr>
          <w:lang w:val="pt-BR"/>
        </w:rPr>
        <w:t>ý</w:t>
      </w:r>
      <w:r w:rsidR="001A52D4">
        <w:rPr>
          <w:lang w:val="pt-BR"/>
        </w:rPr>
        <w:t xml:space="preserve"> Hu</w:t>
      </w:r>
      <w:r w:rsidR="001A52D4" w:rsidRPr="001A52D4">
        <w:rPr>
          <w:lang w:val="pt-BR"/>
        </w:rPr>
        <w:t>ệ</w:t>
      </w:r>
      <w:r w:rsidR="001A52D4">
        <w:rPr>
          <w:lang w:val="pt-BR"/>
        </w:rPr>
        <w:t xml:space="preserve">, </w:t>
      </w:r>
      <w:r w:rsidR="00EA457E" w:rsidRPr="00972C93">
        <w:t>phường Hoành Sơn</w:t>
      </w:r>
      <w:r w:rsidRPr="00597C72">
        <w:rPr>
          <w:lang w:val="pt-BR"/>
        </w:rPr>
        <w:t>, tỉnh Hà Tĩnh.</w:t>
      </w:r>
    </w:p>
    <w:p w14:paraId="796FE5B3" w14:textId="5433B83C" w:rsidR="00B9086F" w:rsidRPr="00597C72" w:rsidRDefault="00B9086F" w:rsidP="00287E69">
      <w:pPr>
        <w:spacing w:before="120" w:after="120" w:line="264" w:lineRule="auto"/>
        <w:ind w:firstLine="720"/>
        <w:jc w:val="both"/>
        <w:rPr>
          <w:lang w:val="pt-BR"/>
        </w:rPr>
      </w:pPr>
      <w:r w:rsidRPr="00597C72">
        <w:rPr>
          <w:lang w:val="pt-BR"/>
        </w:rPr>
        <w:t xml:space="preserve">- Diện tích dự kiến thu hồi: </w:t>
      </w:r>
      <w:r w:rsidR="00285829" w:rsidRPr="00B32A41">
        <w:rPr>
          <w:b/>
          <w:lang w:val="pt-BR"/>
        </w:rPr>
        <w:t>374,5</w:t>
      </w:r>
      <w:r w:rsidRPr="00B32A41">
        <w:rPr>
          <w:b/>
          <w:lang w:val="pt-BR"/>
        </w:rPr>
        <w:t xml:space="preserve"> m</w:t>
      </w:r>
      <w:r w:rsidRPr="00B32A41">
        <w:rPr>
          <w:b/>
          <w:vertAlign w:val="superscript"/>
          <w:lang w:val="pt-BR"/>
        </w:rPr>
        <w:t>2</w:t>
      </w:r>
      <w:r w:rsidRPr="00B32A41">
        <w:rPr>
          <w:b/>
          <w:lang w:val="pt-BR"/>
        </w:rPr>
        <w:t>.</w:t>
      </w:r>
    </w:p>
    <w:p w14:paraId="54CC0A99" w14:textId="05435D7E" w:rsidR="00F56740" w:rsidRPr="00597C72" w:rsidRDefault="00F56740" w:rsidP="00287E69">
      <w:pPr>
        <w:spacing w:before="120" w:after="120" w:line="264" w:lineRule="auto"/>
        <w:ind w:firstLine="720"/>
        <w:jc w:val="both"/>
        <w:rPr>
          <w:i/>
          <w:lang w:val="pt-BR"/>
        </w:rPr>
      </w:pPr>
      <w:r w:rsidRPr="00597C72">
        <w:rPr>
          <w:i/>
          <w:lang w:val="pt-BR"/>
        </w:rPr>
        <w:t xml:space="preserve">(Bằng chữ: </w:t>
      </w:r>
      <w:r w:rsidR="00285829">
        <w:rPr>
          <w:i/>
          <w:lang w:val="pt-BR"/>
        </w:rPr>
        <w:t>Ba tr</w:t>
      </w:r>
      <w:r w:rsidR="00285829" w:rsidRPr="00285829">
        <w:rPr>
          <w:i/>
          <w:lang w:val="pt-BR"/>
        </w:rPr>
        <w:t>ă</w:t>
      </w:r>
      <w:r w:rsidR="00285829">
        <w:rPr>
          <w:i/>
          <w:lang w:val="pt-BR"/>
        </w:rPr>
        <w:t>m b</w:t>
      </w:r>
      <w:r w:rsidR="00285829" w:rsidRPr="00285829">
        <w:rPr>
          <w:i/>
          <w:lang w:val="pt-BR"/>
        </w:rPr>
        <w:t>ả</w:t>
      </w:r>
      <w:r w:rsidR="00285829">
        <w:rPr>
          <w:i/>
          <w:lang w:val="pt-BR"/>
        </w:rPr>
        <w:t>y m</w:t>
      </w:r>
      <w:r w:rsidR="00285829" w:rsidRPr="00285829">
        <w:rPr>
          <w:i/>
          <w:lang w:val="pt-BR"/>
        </w:rPr>
        <w:t>ươi</w:t>
      </w:r>
      <w:r w:rsidR="00285829">
        <w:rPr>
          <w:i/>
          <w:lang w:val="pt-BR"/>
        </w:rPr>
        <w:t xml:space="preserve"> b</w:t>
      </w:r>
      <w:r w:rsidR="00285829" w:rsidRPr="00285829">
        <w:rPr>
          <w:i/>
          <w:lang w:val="pt-BR"/>
        </w:rPr>
        <w:t>ố</w:t>
      </w:r>
      <w:r w:rsidR="00285829">
        <w:rPr>
          <w:i/>
          <w:lang w:val="pt-BR"/>
        </w:rPr>
        <w:t>n ph</w:t>
      </w:r>
      <w:r w:rsidR="00285829" w:rsidRPr="00285829">
        <w:rPr>
          <w:i/>
          <w:lang w:val="pt-BR"/>
        </w:rPr>
        <w:t>ẩy</w:t>
      </w:r>
      <w:r w:rsidR="00285829">
        <w:rPr>
          <w:i/>
          <w:lang w:val="pt-BR"/>
        </w:rPr>
        <w:t xml:space="preserve"> n</w:t>
      </w:r>
      <w:r w:rsidR="00285829" w:rsidRPr="00285829">
        <w:rPr>
          <w:i/>
          <w:lang w:val="pt-BR"/>
        </w:rPr>
        <w:t>ă</w:t>
      </w:r>
      <w:r w:rsidR="00285829">
        <w:rPr>
          <w:i/>
          <w:lang w:val="pt-BR"/>
        </w:rPr>
        <w:t>m</w:t>
      </w:r>
      <w:r w:rsidRPr="00597C72">
        <w:rPr>
          <w:i/>
          <w:lang w:val="pt-BR"/>
        </w:rPr>
        <w:t xml:space="preserve"> mét vuông)</w:t>
      </w:r>
    </w:p>
    <w:p w14:paraId="32BF721D" w14:textId="77777777" w:rsidR="00AF4071" w:rsidRPr="00597C72" w:rsidRDefault="00AF4071" w:rsidP="00287E69">
      <w:pPr>
        <w:spacing w:before="120" w:after="120" w:line="264" w:lineRule="auto"/>
        <w:ind w:firstLine="720"/>
        <w:jc w:val="both"/>
        <w:rPr>
          <w:lang w:val="pt-BR"/>
        </w:rPr>
      </w:pPr>
      <w:r w:rsidRPr="00597C72">
        <w:rPr>
          <w:lang w:val="pt-BR"/>
        </w:rPr>
        <w:t>Danh sách chi tiết các thửa đất thu hồi như sau:</w:t>
      </w:r>
    </w:p>
    <w:tbl>
      <w:tblPr>
        <w:tblStyle w:val="LiBang"/>
        <w:tblW w:w="9356" w:type="dxa"/>
        <w:tblInd w:w="108" w:type="dxa"/>
        <w:tblLook w:val="04A0" w:firstRow="1" w:lastRow="0" w:firstColumn="1" w:lastColumn="0" w:noHBand="0" w:noVBand="1"/>
      </w:tblPr>
      <w:tblGrid>
        <w:gridCol w:w="590"/>
        <w:gridCol w:w="1132"/>
        <w:gridCol w:w="1166"/>
        <w:gridCol w:w="1884"/>
        <w:gridCol w:w="1740"/>
        <w:gridCol w:w="2844"/>
      </w:tblGrid>
      <w:tr w:rsidR="00597C72" w:rsidRPr="00597C72" w14:paraId="60B90ED7" w14:textId="77777777" w:rsidTr="00B10F18">
        <w:trPr>
          <w:trHeight w:val="967"/>
        </w:trPr>
        <w:tc>
          <w:tcPr>
            <w:tcW w:w="590" w:type="dxa"/>
          </w:tcPr>
          <w:p w14:paraId="758996E7" w14:textId="77777777" w:rsidR="00AF4071" w:rsidRPr="00597C72" w:rsidRDefault="00AF4071" w:rsidP="00AF4071">
            <w:pPr>
              <w:spacing w:after="60" w:line="276" w:lineRule="auto"/>
              <w:jc w:val="center"/>
              <w:rPr>
                <w:b/>
                <w:sz w:val="20"/>
                <w:lang w:val="pt-BR"/>
              </w:rPr>
            </w:pPr>
          </w:p>
          <w:p w14:paraId="3A6F09FD" w14:textId="77777777" w:rsidR="00AF4071" w:rsidRPr="00597C72" w:rsidRDefault="00AF4071" w:rsidP="00AF4071">
            <w:pPr>
              <w:spacing w:after="60" w:line="276" w:lineRule="auto"/>
              <w:jc w:val="center"/>
              <w:rPr>
                <w:b/>
                <w:lang w:val="pt-BR"/>
              </w:rPr>
            </w:pPr>
            <w:r w:rsidRPr="00597C72">
              <w:rPr>
                <w:b/>
                <w:lang w:val="pt-BR"/>
              </w:rPr>
              <w:t>TT</w:t>
            </w:r>
          </w:p>
        </w:tc>
        <w:tc>
          <w:tcPr>
            <w:tcW w:w="1132" w:type="dxa"/>
          </w:tcPr>
          <w:p w14:paraId="50DF024E" w14:textId="77777777" w:rsidR="00AF4071" w:rsidRPr="00597C72" w:rsidRDefault="00AF4071" w:rsidP="00AF4071">
            <w:pPr>
              <w:spacing w:after="60" w:line="276" w:lineRule="auto"/>
              <w:jc w:val="center"/>
              <w:rPr>
                <w:b/>
                <w:sz w:val="20"/>
                <w:lang w:val="pt-BR"/>
              </w:rPr>
            </w:pPr>
          </w:p>
          <w:p w14:paraId="16684A8C" w14:textId="77777777" w:rsidR="00AF4071" w:rsidRPr="00597C72" w:rsidRDefault="00AF4071" w:rsidP="00F56740">
            <w:pPr>
              <w:spacing w:after="60" w:line="276" w:lineRule="auto"/>
              <w:jc w:val="center"/>
              <w:rPr>
                <w:b/>
                <w:lang w:val="pt-BR"/>
              </w:rPr>
            </w:pPr>
            <w:r w:rsidRPr="00597C72">
              <w:rPr>
                <w:b/>
                <w:lang w:val="pt-BR"/>
              </w:rPr>
              <w:t>Tờ BĐ</w:t>
            </w:r>
          </w:p>
        </w:tc>
        <w:tc>
          <w:tcPr>
            <w:tcW w:w="1166" w:type="dxa"/>
          </w:tcPr>
          <w:p w14:paraId="3A009907" w14:textId="77777777" w:rsidR="00AF4071" w:rsidRPr="00597C72" w:rsidRDefault="00AF4071" w:rsidP="00AF4071">
            <w:pPr>
              <w:spacing w:after="60" w:line="276" w:lineRule="auto"/>
              <w:jc w:val="center"/>
              <w:rPr>
                <w:b/>
                <w:sz w:val="6"/>
                <w:lang w:val="pt-BR"/>
              </w:rPr>
            </w:pPr>
          </w:p>
          <w:p w14:paraId="43FB75EA" w14:textId="77777777" w:rsidR="00AF4071" w:rsidRPr="00597C72" w:rsidRDefault="00AF4071" w:rsidP="00AF4071">
            <w:pPr>
              <w:spacing w:after="60" w:line="276" w:lineRule="auto"/>
              <w:jc w:val="center"/>
              <w:rPr>
                <w:b/>
                <w:lang w:val="pt-BR"/>
              </w:rPr>
            </w:pPr>
            <w:r w:rsidRPr="00597C72">
              <w:rPr>
                <w:b/>
                <w:lang w:val="pt-BR"/>
              </w:rPr>
              <w:t>Thửa số</w:t>
            </w:r>
          </w:p>
        </w:tc>
        <w:tc>
          <w:tcPr>
            <w:tcW w:w="1884" w:type="dxa"/>
          </w:tcPr>
          <w:p w14:paraId="20E759B7" w14:textId="77777777" w:rsidR="00AF4071" w:rsidRPr="00597C72" w:rsidRDefault="00AF4071" w:rsidP="00AF4071">
            <w:pPr>
              <w:spacing w:after="60" w:line="276" w:lineRule="auto"/>
              <w:jc w:val="center"/>
              <w:rPr>
                <w:b/>
                <w:sz w:val="6"/>
                <w:lang w:val="pt-BR"/>
              </w:rPr>
            </w:pPr>
          </w:p>
          <w:p w14:paraId="666994CC" w14:textId="77777777" w:rsidR="00AF4071" w:rsidRPr="00597C72" w:rsidRDefault="00AF4071" w:rsidP="00AF4071">
            <w:pPr>
              <w:spacing w:after="60" w:line="276" w:lineRule="auto"/>
              <w:jc w:val="center"/>
              <w:rPr>
                <w:b/>
                <w:vertAlign w:val="superscript"/>
                <w:lang w:val="pt-BR"/>
              </w:rPr>
            </w:pPr>
            <w:r w:rsidRPr="00597C72">
              <w:rPr>
                <w:b/>
                <w:lang w:val="pt-BR"/>
              </w:rPr>
              <w:t>Diện tích dự kiến thu hồi (m</w:t>
            </w:r>
            <w:r w:rsidRPr="00597C72">
              <w:rPr>
                <w:b/>
                <w:vertAlign w:val="superscript"/>
                <w:lang w:val="pt-BR"/>
              </w:rPr>
              <w:t>2</w:t>
            </w:r>
            <w:r w:rsidRPr="00597C72">
              <w:rPr>
                <w:b/>
                <w:lang w:val="pt-BR"/>
              </w:rPr>
              <w:t>)</w:t>
            </w:r>
          </w:p>
        </w:tc>
        <w:tc>
          <w:tcPr>
            <w:tcW w:w="1740" w:type="dxa"/>
          </w:tcPr>
          <w:p w14:paraId="7B7E55B5" w14:textId="77777777" w:rsidR="00AF4071" w:rsidRPr="00597C72" w:rsidRDefault="00AF4071" w:rsidP="00AF4071">
            <w:pPr>
              <w:spacing w:after="60" w:line="276" w:lineRule="auto"/>
              <w:jc w:val="center"/>
              <w:rPr>
                <w:b/>
                <w:sz w:val="8"/>
                <w:lang w:val="pt-BR"/>
              </w:rPr>
            </w:pPr>
          </w:p>
          <w:p w14:paraId="38AB0DC5" w14:textId="77777777" w:rsidR="00AF4071" w:rsidRPr="00597C72" w:rsidRDefault="00AF4071" w:rsidP="00AF4071">
            <w:pPr>
              <w:spacing w:after="60" w:line="276" w:lineRule="auto"/>
              <w:jc w:val="center"/>
              <w:rPr>
                <w:b/>
                <w:lang w:val="pt-BR"/>
              </w:rPr>
            </w:pPr>
            <w:r w:rsidRPr="00597C72">
              <w:rPr>
                <w:b/>
                <w:lang w:val="pt-BR"/>
              </w:rPr>
              <w:t>Loại đất đang sử dụng</w:t>
            </w:r>
          </w:p>
        </w:tc>
        <w:tc>
          <w:tcPr>
            <w:tcW w:w="2844" w:type="dxa"/>
          </w:tcPr>
          <w:p w14:paraId="153C12B7" w14:textId="77777777" w:rsidR="00AF4071" w:rsidRPr="00597C72" w:rsidRDefault="00AF4071" w:rsidP="00AF4071">
            <w:pPr>
              <w:spacing w:after="60" w:line="276" w:lineRule="auto"/>
              <w:jc w:val="center"/>
              <w:rPr>
                <w:b/>
                <w:sz w:val="14"/>
                <w:lang w:val="pt-BR"/>
              </w:rPr>
            </w:pPr>
          </w:p>
          <w:p w14:paraId="3CA6A948" w14:textId="77777777" w:rsidR="00AF4071" w:rsidRPr="00597C72" w:rsidRDefault="00AF4071" w:rsidP="00F56740">
            <w:pPr>
              <w:spacing w:after="60" w:line="276" w:lineRule="auto"/>
              <w:jc w:val="center"/>
              <w:rPr>
                <w:b/>
                <w:lang w:val="pt-BR"/>
              </w:rPr>
            </w:pPr>
            <w:r w:rsidRPr="00597C72">
              <w:rPr>
                <w:b/>
                <w:lang w:val="pt-BR"/>
              </w:rPr>
              <w:t xml:space="preserve">  </w:t>
            </w:r>
            <w:r w:rsidR="00F56740" w:rsidRPr="00597C72">
              <w:rPr>
                <w:b/>
                <w:lang w:val="pt-BR"/>
              </w:rPr>
              <w:t>Ghi chú</w:t>
            </w:r>
          </w:p>
        </w:tc>
      </w:tr>
      <w:tr w:rsidR="00597C72" w:rsidRPr="00597C72" w14:paraId="182B4B54" w14:textId="77777777" w:rsidTr="00B10F18">
        <w:trPr>
          <w:trHeight w:val="423"/>
        </w:trPr>
        <w:tc>
          <w:tcPr>
            <w:tcW w:w="590" w:type="dxa"/>
          </w:tcPr>
          <w:p w14:paraId="367B2639" w14:textId="77777777" w:rsidR="00AF4071" w:rsidRPr="00597C72" w:rsidRDefault="00F56740" w:rsidP="00283B28">
            <w:pPr>
              <w:spacing w:after="60" w:line="276" w:lineRule="auto"/>
              <w:jc w:val="center"/>
              <w:rPr>
                <w:lang w:val="pt-BR"/>
              </w:rPr>
            </w:pPr>
            <w:r w:rsidRPr="00597C72">
              <w:rPr>
                <w:lang w:val="pt-BR"/>
              </w:rPr>
              <w:t>1</w:t>
            </w:r>
          </w:p>
        </w:tc>
        <w:tc>
          <w:tcPr>
            <w:tcW w:w="1132" w:type="dxa"/>
          </w:tcPr>
          <w:p w14:paraId="2D762390" w14:textId="287EC36C" w:rsidR="00AF4071" w:rsidRPr="00597C72" w:rsidRDefault="00F56740" w:rsidP="00283B28">
            <w:pPr>
              <w:spacing w:after="60" w:line="276" w:lineRule="auto"/>
              <w:jc w:val="center"/>
              <w:rPr>
                <w:lang w:val="pt-BR"/>
              </w:rPr>
            </w:pPr>
            <w:r w:rsidRPr="00597C72">
              <w:rPr>
                <w:lang w:val="pt-BR"/>
              </w:rPr>
              <w:t xml:space="preserve">48 </w:t>
            </w:r>
          </w:p>
        </w:tc>
        <w:tc>
          <w:tcPr>
            <w:tcW w:w="1166" w:type="dxa"/>
          </w:tcPr>
          <w:p w14:paraId="283F1066" w14:textId="5AB71109" w:rsidR="00AF4071" w:rsidRPr="00597C72" w:rsidRDefault="00F56740" w:rsidP="00283B28">
            <w:pPr>
              <w:spacing w:after="60" w:line="276" w:lineRule="auto"/>
              <w:jc w:val="center"/>
              <w:rPr>
                <w:lang w:val="pt-BR"/>
              </w:rPr>
            </w:pPr>
            <w:r w:rsidRPr="00597C72">
              <w:rPr>
                <w:lang w:val="pt-BR"/>
              </w:rPr>
              <w:t>3</w:t>
            </w:r>
            <w:r w:rsidR="00285829">
              <w:rPr>
                <w:lang w:val="pt-BR"/>
              </w:rPr>
              <w:t>2</w:t>
            </w:r>
          </w:p>
        </w:tc>
        <w:tc>
          <w:tcPr>
            <w:tcW w:w="1884" w:type="dxa"/>
          </w:tcPr>
          <w:p w14:paraId="1664DEAA" w14:textId="0404A0BF" w:rsidR="00F56740" w:rsidRPr="00597C72" w:rsidRDefault="00285829" w:rsidP="00283B28">
            <w:pPr>
              <w:spacing w:after="60" w:line="276" w:lineRule="auto"/>
              <w:jc w:val="center"/>
              <w:rPr>
                <w:lang w:val="pt-BR"/>
              </w:rPr>
            </w:pPr>
            <w:r w:rsidRPr="00285829">
              <w:rPr>
                <w:lang w:val="pt-BR"/>
              </w:rPr>
              <w:t>289</w:t>
            </w:r>
            <w:r>
              <w:rPr>
                <w:lang w:val="pt-BR"/>
              </w:rPr>
              <w:t>,</w:t>
            </w:r>
            <w:r w:rsidRPr="00285829">
              <w:rPr>
                <w:lang w:val="pt-BR"/>
              </w:rPr>
              <w:t>9</w:t>
            </w:r>
          </w:p>
        </w:tc>
        <w:tc>
          <w:tcPr>
            <w:tcW w:w="1740" w:type="dxa"/>
          </w:tcPr>
          <w:p w14:paraId="36BEEFC8" w14:textId="77777777" w:rsidR="00AF4071" w:rsidRPr="00597C72" w:rsidRDefault="00F56740" w:rsidP="00283B28">
            <w:pPr>
              <w:spacing w:after="60" w:line="276" w:lineRule="auto"/>
              <w:jc w:val="center"/>
              <w:rPr>
                <w:lang w:val="pt-BR"/>
              </w:rPr>
            </w:pPr>
            <w:r w:rsidRPr="00597C72">
              <w:rPr>
                <w:lang w:val="pt-BR"/>
              </w:rPr>
              <w:t>RSX</w:t>
            </w:r>
          </w:p>
        </w:tc>
        <w:tc>
          <w:tcPr>
            <w:tcW w:w="2844" w:type="dxa"/>
          </w:tcPr>
          <w:p w14:paraId="5601A532" w14:textId="375610C9" w:rsidR="00AF4071" w:rsidRPr="00597C72" w:rsidRDefault="00287E69" w:rsidP="00283B28">
            <w:pPr>
              <w:spacing w:after="60" w:line="276" w:lineRule="auto"/>
              <w:jc w:val="center"/>
              <w:rPr>
                <w:i/>
                <w:iCs/>
                <w:lang w:val="pt-BR"/>
              </w:rPr>
            </w:pPr>
            <w:r w:rsidRPr="00597C72">
              <w:rPr>
                <w:i/>
                <w:iCs/>
                <w:lang w:val="pt-BR"/>
              </w:rPr>
              <w:t>Phường Kỳ Nam cũ</w:t>
            </w:r>
          </w:p>
        </w:tc>
      </w:tr>
      <w:tr w:rsidR="00597C72" w:rsidRPr="00597C72" w14:paraId="716A6A1A" w14:textId="77777777" w:rsidTr="00B10F18">
        <w:trPr>
          <w:trHeight w:val="413"/>
        </w:trPr>
        <w:tc>
          <w:tcPr>
            <w:tcW w:w="590" w:type="dxa"/>
          </w:tcPr>
          <w:p w14:paraId="4FF59906" w14:textId="77777777" w:rsidR="00F56740" w:rsidRPr="00597C72" w:rsidRDefault="00F56740" w:rsidP="00283B28">
            <w:pPr>
              <w:spacing w:after="60" w:line="276" w:lineRule="auto"/>
              <w:jc w:val="center"/>
              <w:rPr>
                <w:lang w:val="pt-BR"/>
              </w:rPr>
            </w:pPr>
            <w:r w:rsidRPr="00597C72">
              <w:rPr>
                <w:lang w:val="pt-BR"/>
              </w:rPr>
              <w:t>2</w:t>
            </w:r>
          </w:p>
        </w:tc>
        <w:tc>
          <w:tcPr>
            <w:tcW w:w="1132" w:type="dxa"/>
          </w:tcPr>
          <w:p w14:paraId="1BFC6E46" w14:textId="5943472F" w:rsidR="00F56740" w:rsidRPr="00597C72" w:rsidRDefault="00287E69" w:rsidP="00283B28">
            <w:pPr>
              <w:spacing w:after="60" w:line="276" w:lineRule="auto"/>
              <w:jc w:val="center"/>
              <w:rPr>
                <w:lang w:val="pt-BR"/>
              </w:rPr>
            </w:pPr>
            <w:r w:rsidRPr="00597C72">
              <w:rPr>
                <w:lang w:val="pt-BR"/>
              </w:rPr>
              <w:t xml:space="preserve">48 </w:t>
            </w:r>
          </w:p>
        </w:tc>
        <w:tc>
          <w:tcPr>
            <w:tcW w:w="1166" w:type="dxa"/>
          </w:tcPr>
          <w:p w14:paraId="3E1F26E8" w14:textId="1A34ADEF" w:rsidR="00F56740" w:rsidRPr="00597C72" w:rsidRDefault="00F56740" w:rsidP="00283B28">
            <w:pPr>
              <w:spacing w:after="60" w:line="276" w:lineRule="auto"/>
              <w:jc w:val="center"/>
              <w:rPr>
                <w:lang w:val="pt-BR"/>
              </w:rPr>
            </w:pPr>
            <w:r w:rsidRPr="00597C72">
              <w:rPr>
                <w:lang w:val="pt-BR"/>
              </w:rPr>
              <w:t>4</w:t>
            </w:r>
            <w:r w:rsidR="00285829">
              <w:rPr>
                <w:lang w:val="pt-BR"/>
              </w:rPr>
              <w:t>6</w:t>
            </w:r>
          </w:p>
        </w:tc>
        <w:tc>
          <w:tcPr>
            <w:tcW w:w="1884" w:type="dxa"/>
          </w:tcPr>
          <w:p w14:paraId="4C2463F4" w14:textId="61DE56FD" w:rsidR="00F56740" w:rsidRPr="00597C72" w:rsidRDefault="00285829" w:rsidP="00283B28">
            <w:pPr>
              <w:spacing w:after="60" w:line="276" w:lineRule="auto"/>
              <w:jc w:val="center"/>
              <w:rPr>
                <w:lang w:val="pt-BR"/>
              </w:rPr>
            </w:pPr>
            <w:r w:rsidRPr="00285829">
              <w:rPr>
                <w:lang w:val="pt-BR"/>
              </w:rPr>
              <w:t>84</w:t>
            </w:r>
            <w:r>
              <w:rPr>
                <w:lang w:val="pt-BR"/>
              </w:rPr>
              <w:t>,</w:t>
            </w:r>
            <w:r w:rsidRPr="00285829">
              <w:rPr>
                <w:lang w:val="pt-BR"/>
              </w:rPr>
              <w:t>6</w:t>
            </w:r>
          </w:p>
        </w:tc>
        <w:tc>
          <w:tcPr>
            <w:tcW w:w="1740" w:type="dxa"/>
          </w:tcPr>
          <w:p w14:paraId="2B1B6108" w14:textId="77777777" w:rsidR="00F56740" w:rsidRPr="00597C72" w:rsidRDefault="00283B28" w:rsidP="00283B28">
            <w:pPr>
              <w:spacing w:after="60" w:line="276" w:lineRule="auto"/>
              <w:jc w:val="center"/>
              <w:rPr>
                <w:lang w:val="pt-BR"/>
              </w:rPr>
            </w:pPr>
            <w:r w:rsidRPr="00597C72">
              <w:rPr>
                <w:lang w:val="pt-BR"/>
              </w:rPr>
              <w:t>RSX</w:t>
            </w:r>
          </w:p>
        </w:tc>
        <w:tc>
          <w:tcPr>
            <w:tcW w:w="2844" w:type="dxa"/>
          </w:tcPr>
          <w:p w14:paraId="54663E21" w14:textId="45A940DB" w:rsidR="00F56740" w:rsidRPr="00597C72" w:rsidRDefault="00287E69" w:rsidP="00283B28">
            <w:pPr>
              <w:spacing w:after="60" w:line="276" w:lineRule="auto"/>
              <w:jc w:val="center"/>
              <w:rPr>
                <w:i/>
                <w:iCs/>
                <w:lang w:val="pt-BR"/>
              </w:rPr>
            </w:pPr>
            <w:r w:rsidRPr="00597C72">
              <w:rPr>
                <w:i/>
                <w:iCs/>
                <w:lang w:val="pt-BR"/>
              </w:rPr>
              <w:t>Phường Kỳ Nam cũ</w:t>
            </w:r>
          </w:p>
        </w:tc>
      </w:tr>
      <w:tr w:rsidR="00597C72" w:rsidRPr="00597C72" w14:paraId="33C8269B" w14:textId="77777777" w:rsidTr="00B10F18">
        <w:trPr>
          <w:trHeight w:val="413"/>
        </w:trPr>
        <w:tc>
          <w:tcPr>
            <w:tcW w:w="590" w:type="dxa"/>
          </w:tcPr>
          <w:p w14:paraId="6163718E" w14:textId="77777777" w:rsidR="00F56740" w:rsidRPr="00597C72" w:rsidRDefault="00F56740" w:rsidP="00283B28">
            <w:pPr>
              <w:spacing w:after="60" w:line="276" w:lineRule="auto"/>
              <w:jc w:val="center"/>
              <w:rPr>
                <w:lang w:val="pt-BR"/>
              </w:rPr>
            </w:pPr>
          </w:p>
        </w:tc>
        <w:tc>
          <w:tcPr>
            <w:tcW w:w="2298" w:type="dxa"/>
            <w:gridSpan w:val="2"/>
          </w:tcPr>
          <w:p w14:paraId="3F084D12" w14:textId="77777777" w:rsidR="00F56740" w:rsidRPr="00597C72" w:rsidRDefault="00F56740" w:rsidP="00283B28">
            <w:pPr>
              <w:spacing w:after="60" w:line="276" w:lineRule="auto"/>
              <w:jc w:val="center"/>
              <w:rPr>
                <w:b/>
                <w:lang w:val="pt-BR"/>
              </w:rPr>
            </w:pPr>
            <w:r w:rsidRPr="00597C72">
              <w:rPr>
                <w:b/>
                <w:lang w:val="pt-BR"/>
              </w:rPr>
              <w:t>Tổng:</w:t>
            </w:r>
          </w:p>
        </w:tc>
        <w:tc>
          <w:tcPr>
            <w:tcW w:w="1884" w:type="dxa"/>
          </w:tcPr>
          <w:p w14:paraId="3C818860" w14:textId="1F1DFA40" w:rsidR="00F56740" w:rsidRPr="00597C72" w:rsidRDefault="00285829" w:rsidP="00283B28">
            <w:pPr>
              <w:spacing w:after="60" w:line="276" w:lineRule="auto"/>
              <w:jc w:val="center"/>
              <w:rPr>
                <w:b/>
                <w:lang w:val="pt-BR"/>
              </w:rPr>
            </w:pPr>
            <w:r w:rsidRPr="00285829">
              <w:rPr>
                <w:b/>
                <w:lang w:val="pt-BR"/>
              </w:rPr>
              <w:t>374,5</w:t>
            </w:r>
          </w:p>
        </w:tc>
        <w:tc>
          <w:tcPr>
            <w:tcW w:w="1740" w:type="dxa"/>
          </w:tcPr>
          <w:p w14:paraId="5059A6BD" w14:textId="77777777" w:rsidR="00F56740" w:rsidRPr="00597C72" w:rsidRDefault="00F56740" w:rsidP="00283B28">
            <w:pPr>
              <w:spacing w:after="60" w:line="276" w:lineRule="auto"/>
              <w:jc w:val="center"/>
              <w:rPr>
                <w:lang w:val="pt-BR"/>
              </w:rPr>
            </w:pPr>
          </w:p>
        </w:tc>
        <w:tc>
          <w:tcPr>
            <w:tcW w:w="2844" w:type="dxa"/>
          </w:tcPr>
          <w:p w14:paraId="1A5E6EAA" w14:textId="77777777" w:rsidR="00F56740" w:rsidRPr="00597C72" w:rsidRDefault="00F56740" w:rsidP="00283B28">
            <w:pPr>
              <w:spacing w:after="60" w:line="276" w:lineRule="auto"/>
              <w:jc w:val="center"/>
              <w:rPr>
                <w:lang w:val="pt-BR"/>
              </w:rPr>
            </w:pPr>
          </w:p>
        </w:tc>
      </w:tr>
    </w:tbl>
    <w:p w14:paraId="207DE0A7" w14:textId="5292F781" w:rsidR="00F56740" w:rsidRPr="00427DEE" w:rsidRDefault="00F56740" w:rsidP="00287E69">
      <w:pPr>
        <w:spacing w:before="120" w:after="120" w:line="264" w:lineRule="auto"/>
        <w:ind w:firstLine="720"/>
        <w:jc w:val="both"/>
        <w:rPr>
          <w:spacing w:val="-4"/>
          <w:lang w:val="pt-BR"/>
        </w:rPr>
      </w:pPr>
      <w:r w:rsidRPr="00427DEE">
        <w:rPr>
          <w:spacing w:val="-4"/>
          <w:lang w:val="pt-BR"/>
        </w:rPr>
        <w:t>Vị trí ranh giới được xác định theo kết</w:t>
      </w:r>
      <w:r w:rsidR="00283B28" w:rsidRPr="00427DEE">
        <w:rPr>
          <w:spacing w:val="-4"/>
          <w:lang w:val="pt-BR"/>
        </w:rPr>
        <w:t xml:space="preserve"> quả đo đạc chỉnh l</w:t>
      </w:r>
      <w:r w:rsidRPr="00427DEE">
        <w:rPr>
          <w:spacing w:val="-4"/>
          <w:lang w:val="pt-BR"/>
        </w:rPr>
        <w:t>ý bản đồ địa chính</w:t>
      </w:r>
      <w:r w:rsidR="00427DEE" w:rsidRPr="00427DEE">
        <w:rPr>
          <w:spacing w:val="-4"/>
          <w:lang w:val="pt-BR"/>
        </w:rPr>
        <w:t xml:space="preserve"> </w:t>
      </w:r>
      <w:r w:rsidRPr="00427DEE">
        <w:rPr>
          <w:spacing w:val="-4"/>
          <w:lang w:val="pt-BR"/>
        </w:rPr>
        <w:t>phục vụ GPMB</w:t>
      </w:r>
      <w:r w:rsidR="00427DEE" w:rsidRPr="00427DEE">
        <w:rPr>
          <w:spacing w:val="-4"/>
          <w:lang w:val="pt-BR"/>
        </w:rPr>
        <w:t>,</w:t>
      </w:r>
      <w:r w:rsidRPr="00427DEE">
        <w:rPr>
          <w:spacing w:val="-4"/>
          <w:lang w:val="pt-BR"/>
        </w:rPr>
        <w:t xml:space="preserve"> tờ bản đồ số 48 </w:t>
      </w:r>
      <w:r w:rsidR="00427DEE" w:rsidRPr="00427DEE">
        <w:rPr>
          <w:spacing w:val="-4"/>
          <w:lang w:val="pt-BR"/>
        </w:rPr>
        <w:t xml:space="preserve">phường </w:t>
      </w:r>
      <w:r w:rsidRPr="00427DEE">
        <w:rPr>
          <w:spacing w:val="-4"/>
          <w:lang w:val="pt-BR"/>
        </w:rPr>
        <w:t>Kỳ Nam cũ, nay là phường Hoành Sơn, tỉnh Hà Tĩnh, được Văn phòng đăng ký đất đai tỉnh Hà Tĩnh thực hiện tháng 3 năm 2026.</w:t>
      </w:r>
    </w:p>
    <w:p w14:paraId="18202011" w14:textId="62C01624" w:rsidR="00C41255" w:rsidRPr="00F04559" w:rsidRDefault="00B9086F" w:rsidP="00287E69">
      <w:pPr>
        <w:spacing w:before="120" w:after="120" w:line="264" w:lineRule="auto"/>
        <w:ind w:firstLine="720"/>
        <w:jc w:val="both"/>
        <w:rPr>
          <w:lang w:val="pt-BR"/>
        </w:rPr>
      </w:pPr>
      <w:r w:rsidRPr="00F04559">
        <w:rPr>
          <w:b/>
          <w:lang w:val="pt-BR"/>
        </w:rPr>
        <w:t>2. Lý do thu hồi đất:</w:t>
      </w:r>
      <w:r w:rsidRPr="00F04559">
        <w:rPr>
          <w:lang w:val="pt-BR"/>
        </w:rPr>
        <w:t xml:space="preserve"> </w:t>
      </w:r>
      <w:r w:rsidR="00287E69" w:rsidRPr="00F04559">
        <w:rPr>
          <w:lang w:val="pt-BR"/>
        </w:rPr>
        <w:t>Thực hiện dự án Turbine gió và đường công vụ, đường dây 35kV (điều chỉnh) - Trang trại phong điện HBRE Hà Tĩnh thuộc phường Hoành Sơn, tỉnh Hà Tĩnh.</w:t>
      </w:r>
    </w:p>
    <w:p w14:paraId="237AE4E6" w14:textId="77777777" w:rsidR="00B9086F" w:rsidRPr="00F04559" w:rsidRDefault="00B9086F" w:rsidP="00287E69">
      <w:pPr>
        <w:spacing w:before="120" w:after="120" w:line="264" w:lineRule="auto"/>
        <w:ind w:firstLine="720"/>
        <w:jc w:val="both"/>
        <w:rPr>
          <w:lang w:val="pt-BR"/>
        </w:rPr>
      </w:pPr>
      <w:r w:rsidRPr="00F04559">
        <w:rPr>
          <w:b/>
          <w:lang w:val="pt-BR"/>
        </w:rPr>
        <w:t>3. Thời gian điều tra, khảo sát</w:t>
      </w:r>
      <w:r w:rsidR="005475AA" w:rsidRPr="00F04559">
        <w:rPr>
          <w:b/>
          <w:lang w:val="pt-BR"/>
        </w:rPr>
        <w:t xml:space="preserve">, đo </w:t>
      </w:r>
      <w:r w:rsidR="00B9053F" w:rsidRPr="00F04559">
        <w:rPr>
          <w:b/>
          <w:lang w:val="pt-BR"/>
        </w:rPr>
        <w:t>đạc</w:t>
      </w:r>
      <w:r w:rsidR="00B106C9" w:rsidRPr="00F04559">
        <w:rPr>
          <w:b/>
          <w:lang w:val="pt-BR"/>
        </w:rPr>
        <w:t>, kiểm đếm:</w:t>
      </w:r>
      <w:r w:rsidR="00B106C9" w:rsidRPr="00F04559">
        <w:rPr>
          <w:lang w:val="pt-BR"/>
        </w:rPr>
        <w:t xml:space="preserve"> Bắt đầu từ ngày ban hành thông báo thu hồi đất đến 90 ngày</w:t>
      </w:r>
      <w:r w:rsidRPr="00F04559">
        <w:rPr>
          <w:lang w:val="pt-BR"/>
        </w:rPr>
        <w:t>.</w:t>
      </w:r>
    </w:p>
    <w:p w14:paraId="3CAC124A" w14:textId="77777777" w:rsidR="00B9086F" w:rsidRPr="00F04559" w:rsidRDefault="00B9086F" w:rsidP="00287E69">
      <w:pPr>
        <w:spacing w:before="120" w:after="120" w:line="264" w:lineRule="auto"/>
        <w:ind w:firstLine="720"/>
        <w:jc w:val="both"/>
        <w:rPr>
          <w:lang w:val="pt-BR"/>
        </w:rPr>
      </w:pPr>
      <w:r w:rsidRPr="00F04559">
        <w:rPr>
          <w:b/>
          <w:lang w:val="pt-BR"/>
        </w:rPr>
        <w:lastRenderedPageBreak/>
        <w:t xml:space="preserve">4. Dự kiến kế hoạch di chuyển, bố trí tái </w:t>
      </w:r>
      <w:r w:rsidR="005475AA" w:rsidRPr="00F04559">
        <w:rPr>
          <w:b/>
          <w:lang w:val="pt-BR"/>
        </w:rPr>
        <w:t>định cư:</w:t>
      </w:r>
      <w:r w:rsidR="005475AA" w:rsidRPr="00F04559">
        <w:rPr>
          <w:lang w:val="pt-BR"/>
        </w:rPr>
        <w:t xml:space="preserve"> Không</w:t>
      </w:r>
      <w:r w:rsidRPr="00F04559">
        <w:rPr>
          <w:lang w:val="pt-BR"/>
        </w:rPr>
        <w:t>.</w:t>
      </w:r>
    </w:p>
    <w:p w14:paraId="30466658" w14:textId="77777777" w:rsidR="00B106C9" w:rsidRPr="00F04559" w:rsidRDefault="00B106C9" w:rsidP="00287E69">
      <w:pPr>
        <w:spacing w:before="120" w:after="120" w:line="264" w:lineRule="auto"/>
        <w:ind w:firstLine="720"/>
        <w:jc w:val="both"/>
        <w:rPr>
          <w:lang w:val="pt-BR"/>
        </w:rPr>
      </w:pPr>
      <w:r w:rsidRPr="00F04559">
        <w:rPr>
          <w:b/>
          <w:lang w:val="pt-BR"/>
        </w:rPr>
        <w:t>5. Dự kiến kế hoạch bồi thường, hỗ trợ:</w:t>
      </w:r>
      <w:r w:rsidRPr="00F04559">
        <w:rPr>
          <w:lang w:val="pt-BR"/>
        </w:rPr>
        <w:t xml:space="preserve"> Có.</w:t>
      </w:r>
    </w:p>
    <w:p w14:paraId="17D1000F" w14:textId="77777777" w:rsidR="00B106C9" w:rsidRPr="00F04559" w:rsidRDefault="00B106C9" w:rsidP="00287E69">
      <w:pPr>
        <w:spacing w:before="120" w:after="120" w:line="264" w:lineRule="auto"/>
        <w:ind w:firstLine="720"/>
        <w:jc w:val="both"/>
        <w:rPr>
          <w:b/>
          <w:lang w:val="pt-BR"/>
        </w:rPr>
      </w:pPr>
      <w:r w:rsidRPr="00F04559">
        <w:rPr>
          <w:b/>
          <w:lang w:val="pt-BR"/>
        </w:rPr>
        <w:t>6. Trách nhiệm của phòng Kinh tế, Hạ tầng &amp; Đô thị</w:t>
      </w:r>
      <w:r w:rsidR="009C470A" w:rsidRPr="00F04559">
        <w:rPr>
          <w:b/>
          <w:lang w:val="pt-BR"/>
        </w:rPr>
        <w:t>;</w:t>
      </w:r>
      <w:r w:rsidRPr="00F04559">
        <w:rPr>
          <w:b/>
          <w:lang w:val="pt-BR"/>
        </w:rPr>
        <w:t xml:space="preserve"> hộ gia đình cá nhân, tổ chức có đất thu hồi:</w:t>
      </w:r>
    </w:p>
    <w:p w14:paraId="47FBFADE" w14:textId="14BFCCC6" w:rsidR="00B106C9" w:rsidRPr="00F04559" w:rsidRDefault="00B106C9" w:rsidP="00287E69">
      <w:pPr>
        <w:spacing w:before="120" w:after="120" w:line="264" w:lineRule="auto"/>
        <w:ind w:firstLine="720"/>
        <w:jc w:val="both"/>
        <w:rPr>
          <w:lang w:val="pt-BR"/>
        </w:rPr>
      </w:pPr>
      <w:r w:rsidRPr="00F04559">
        <w:rPr>
          <w:lang w:val="pt-BR"/>
        </w:rPr>
        <w:t>- Phòng Kinh tế, Hạ tầng và Đô thị có trách nhiệm giao thông báo này cho</w:t>
      </w:r>
      <w:r w:rsidR="00287E69" w:rsidRPr="00F04559">
        <w:rPr>
          <w:lang w:val="pt-BR"/>
        </w:rPr>
        <w:t xml:space="preserve"> </w:t>
      </w:r>
      <w:r w:rsidRPr="00F04559">
        <w:rPr>
          <w:lang w:val="pt-BR"/>
        </w:rPr>
        <w:t xml:space="preserve">ông </w:t>
      </w:r>
      <w:r w:rsidR="00F04559" w:rsidRPr="00F04559">
        <w:rPr>
          <w:noProof/>
          <w:spacing w:val="2"/>
          <w:lang w:val="pt-BR"/>
        </w:rPr>
        <w:t>Nguyễn Đình Tuấn</w:t>
      </w:r>
      <w:r w:rsidRPr="00F04559">
        <w:rPr>
          <w:lang w:val="pt-BR"/>
        </w:rPr>
        <w:t xml:space="preserve">, trường hợp không liên lạc được hoặc không gửi được thông báo thu hồi đất cho ông </w:t>
      </w:r>
      <w:r w:rsidR="00F04559" w:rsidRPr="00F04559">
        <w:rPr>
          <w:noProof/>
          <w:spacing w:val="2"/>
          <w:lang w:val="pt-BR"/>
        </w:rPr>
        <w:t>Nguyễn Đình Tuấn</w:t>
      </w:r>
      <w:r w:rsidR="00F04559" w:rsidRPr="00F04559">
        <w:rPr>
          <w:spacing w:val="2"/>
          <w:lang w:val="pt-BR"/>
        </w:rPr>
        <w:t xml:space="preserve"> </w:t>
      </w:r>
      <w:r w:rsidRPr="00F04559">
        <w:rPr>
          <w:lang w:val="pt-BR"/>
        </w:rPr>
        <w:t xml:space="preserve">thì thông báo trên một trong các báo hàng ngày của trung ương và cấp tỉnh trong 03 số liên tiếp và phát sóng trên đài phát thanh hoặc truyề hình của trung ương và cấp tỉnh 03 lần trong 03 ngày liên tiếp; niêm yết tại trụ sở UBND phường Hoành Sơn và nhà văn hoá TDP nơi có đất thu hồi; đăng tải lên cổng thông tin điện tử UBND phường Hoành Sơn trong suốt thời gian thực hiện </w:t>
      </w:r>
      <w:r w:rsidR="003C63A2" w:rsidRPr="00F04559">
        <w:rPr>
          <w:lang w:val="pt-BR"/>
        </w:rPr>
        <w:t>bồi thường, hỗ trợ, tái định cư</w:t>
      </w:r>
      <w:r w:rsidR="00972C93">
        <w:rPr>
          <w:lang w:val="pt-BR"/>
        </w:rPr>
        <w:t>;</w:t>
      </w:r>
      <w:r w:rsidR="00972C93" w:rsidRPr="00972C93">
        <w:rPr>
          <w:lang w:val="pt-BR"/>
        </w:rPr>
        <w:t xml:space="preserve"> </w:t>
      </w:r>
      <w:r w:rsidR="00972C93" w:rsidRPr="00972C93">
        <w:rPr>
          <w:lang w:val="pt-BR"/>
        </w:rPr>
        <w:t>chịu trách nhiệm trước pháp luật, trước Chủ tịch UBND và trước các đoàn thanh tra, kiểm tra về tính pháp lý thống báo thu hồi đất</w:t>
      </w:r>
      <w:r w:rsidR="003C63A2" w:rsidRPr="00F04559">
        <w:rPr>
          <w:lang w:val="pt-BR"/>
        </w:rPr>
        <w:t>.</w:t>
      </w:r>
    </w:p>
    <w:p w14:paraId="28D3F210" w14:textId="7526E7A7" w:rsidR="00B9086F" w:rsidRPr="00F04559" w:rsidRDefault="00283B28" w:rsidP="00287E69">
      <w:pPr>
        <w:spacing w:before="120" w:after="120" w:line="264" w:lineRule="auto"/>
        <w:ind w:firstLine="720"/>
        <w:jc w:val="both"/>
        <w:rPr>
          <w:lang w:val="pt-BR"/>
        </w:rPr>
      </w:pPr>
      <w:r w:rsidRPr="00F04559">
        <w:rPr>
          <w:spacing w:val="2"/>
          <w:lang w:val="pt-BR"/>
        </w:rPr>
        <w:t xml:space="preserve">- </w:t>
      </w:r>
      <w:r w:rsidR="00B32A41" w:rsidRPr="00F04559">
        <w:rPr>
          <w:spacing w:val="2"/>
          <w:lang w:val="pt-BR"/>
        </w:rPr>
        <w:t>Hộ ô</w:t>
      </w:r>
      <w:r w:rsidR="00287E69" w:rsidRPr="00F04559">
        <w:rPr>
          <w:spacing w:val="2"/>
          <w:lang w:val="pt-BR"/>
        </w:rPr>
        <w:t>ng</w:t>
      </w:r>
      <w:r w:rsidR="00B9086F" w:rsidRPr="00F04559">
        <w:rPr>
          <w:spacing w:val="2"/>
          <w:lang w:val="pt-BR"/>
        </w:rPr>
        <w:t xml:space="preserve"> </w:t>
      </w:r>
      <w:r w:rsidR="000733EB" w:rsidRPr="00F04559">
        <w:rPr>
          <w:noProof/>
          <w:spacing w:val="2"/>
          <w:lang w:val="pt-BR"/>
        </w:rPr>
        <w:t>Nguyễn Đình Tuấn</w:t>
      </w:r>
      <w:r w:rsidR="00B9086F" w:rsidRPr="00F04559">
        <w:rPr>
          <w:spacing w:val="2"/>
          <w:lang w:val="pt-BR"/>
        </w:rPr>
        <w:t xml:space="preserve"> có trách nhiệm phối hợp với </w:t>
      </w:r>
      <w:r w:rsidR="005475AA" w:rsidRPr="00F04559">
        <w:rPr>
          <w:lang w:val="pt-BR"/>
        </w:rPr>
        <w:t xml:space="preserve">Hội đồng BT-HT-TĐC </w:t>
      </w:r>
      <w:r w:rsidR="00287E69" w:rsidRPr="00F04559">
        <w:rPr>
          <w:lang w:val="pt-BR"/>
        </w:rPr>
        <w:t>dự án Turbine gió và đường công vụ, đường dây 35kV (điều chỉnh) - Trang trại phong điện HBRE Hà Tĩnh thuộc phường Hoành Sơn, tỉnh Hà Tĩnh</w:t>
      </w:r>
      <w:r w:rsidR="005475AA" w:rsidRPr="00F04559">
        <w:rPr>
          <w:lang w:val="pt-BR"/>
        </w:rPr>
        <w:t xml:space="preserve"> </w:t>
      </w:r>
      <w:r w:rsidR="00B9086F" w:rsidRPr="00F04559">
        <w:rPr>
          <w:spacing w:val="2"/>
          <w:lang w:val="pt-BR"/>
        </w:rPr>
        <w:t>thực hiện việc điều tra, khảo sát, đo đạc, xác định diện tích đất, tài sản khác gắn liền với đất để thực hiện phương án bồi thườn</w:t>
      </w:r>
      <w:r w:rsidRPr="00F04559">
        <w:rPr>
          <w:spacing w:val="2"/>
          <w:lang w:val="pt-BR"/>
        </w:rPr>
        <w:t xml:space="preserve">g, hỗ trợ. Trường hợp hộ ông </w:t>
      </w:r>
      <w:r w:rsidR="000733EB" w:rsidRPr="00F04559">
        <w:rPr>
          <w:spacing w:val="2"/>
          <w:lang w:val="pt-BR"/>
        </w:rPr>
        <w:t>Nguyễn Đình Tuấn</w:t>
      </w:r>
      <w:r w:rsidR="00B9086F" w:rsidRPr="00F04559">
        <w:rPr>
          <w:spacing w:val="2"/>
          <w:lang w:val="pt-BR"/>
        </w:rPr>
        <w:t xml:space="preserve"> không chấp hành việc điều tra, khảo sát, đo đạc, xác định diện tích đất, tài sản khác gắn liền với đất thì Nhà nước triển khai kiểm đếm bắt buộc theo quy định của pháp luật./.</w:t>
      </w:r>
    </w:p>
    <w:tbl>
      <w:tblPr>
        <w:tblW w:w="9356" w:type="dxa"/>
        <w:tblInd w:w="108" w:type="dxa"/>
        <w:tblLook w:val="00A0" w:firstRow="1" w:lastRow="0" w:firstColumn="1" w:lastColumn="0" w:noHBand="0" w:noVBand="0"/>
      </w:tblPr>
      <w:tblGrid>
        <w:gridCol w:w="5194"/>
        <w:gridCol w:w="4162"/>
      </w:tblGrid>
      <w:tr w:rsidR="00B9086F" w:rsidRPr="00972C93" w14:paraId="63F727F9" w14:textId="77777777" w:rsidTr="00427DEE">
        <w:trPr>
          <w:trHeight w:val="264"/>
        </w:trPr>
        <w:tc>
          <w:tcPr>
            <w:tcW w:w="5194" w:type="dxa"/>
          </w:tcPr>
          <w:p w14:paraId="65FA1A5D" w14:textId="77777777" w:rsidR="00B9086F" w:rsidRPr="00F04559" w:rsidRDefault="00B9086F" w:rsidP="00ED5983">
            <w:pPr>
              <w:pStyle w:val="ThnVnban"/>
              <w:rPr>
                <w:rFonts w:ascii="Times New Roman" w:hAnsi="Times New Roman"/>
                <w:b/>
                <w:bCs w:val="0"/>
                <w:i/>
                <w:iCs/>
                <w:sz w:val="24"/>
                <w:lang w:val="pt-BR"/>
              </w:rPr>
            </w:pPr>
            <w:r w:rsidRPr="00F04559">
              <w:rPr>
                <w:rFonts w:ascii="Times New Roman" w:hAnsi="Times New Roman"/>
                <w:b/>
                <w:bCs w:val="0"/>
                <w:i/>
                <w:iCs/>
                <w:sz w:val="24"/>
                <w:lang w:val="pt-BR"/>
              </w:rPr>
              <w:t>Nơi nhận:</w:t>
            </w:r>
          </w:p>
          <w:p w14:paraId="0E7C2A4E" w14:textId="5F84F309" w:rsidR="00B9086F" w:rsidRPr="00F04559" w:rsidRDefault="00B9086F" w:rsidP="00ED5983">
            <w:pPr>
              <w:pStyle w:val="ThnVnban"/>
              <w:rPr>
                <w:rFonts w:ascii="Times New Roman" w:hAnsi="Times New Roman"/>
                <w:bCs w:val="0"/>
                <w:iCs/>
                <w:sz w:val="22"/>
                <w:szCs w:val="22"/>
                <w:lang w:val="pt-BR"/>
              </w:rPr>
            </w:pPr>
            <w:r w:rsidRPr="00F04559">
              <w:rPr>
                <w:rFonts w:ascii="Times New Roman" w:hAnsi="Times New Roman"/>
                <w:bCs w:val="0"/>
                <w:iCs/>
                <w:sz w:val="22"/>
                <w:szCs w:val="22"/>
                <w:lang w:val="pt-BR"/>
              </w:rPr>
              <w:t xml:space="preserve">- </w:t>
            </w:r>
            <w:r w:rsidR="00597C72" w:rsidRPr="00F04559">
              <w:rPr>
                <w:rFonts w:ascii="Times New Roman" w:hAnsi="Times New Roman"/>
                <w:bCs w:val="0"/>
                <w:iCs/>
                <w:sz w:val="22"/>
                <w:szCs w:val="22"/>
                <w:lang w:val="pt-BR"/>
              </w:rPr>
              <w:t>Ban chỉ đạo theo QĐ 21/QĐ-ĐU ngày 28/11/2025 của Đảng ủy phường Hoành Sơn (để báo cáo)</w:t>
            </w:r>
            <w:r w:rsidRPr="00F04559">
              <w:rPr>
                <w:rFonts w:ascii="Times New Roman" w:hAnsi="Times New Roman"/>
                <w:bCs w:val="0"/>
                <w:iCs/>
                <w:sz w:val="22"/>
                <w:szCs w:val="22"/>
                <w:lang w:val="pt-BR"/>
              </w:rPr>
              <w:t>;</w:t>
            </w:r>
          </w:p>
          <w:p w14:paraId="4C6F9A7F" w14:textId="77777777" w:rsidR="00B9086F" w:rsidRPr="00F04559" w:rsidRDefault="00B9086F" w:rsidP="00ED5983">
            <w:pPr>
              <w:pStyle w:val="ThnVnban"/>
              <w:rPr>
                <w:rFonts w:ascii="Times New Roman" w:hAnsi="Times New Roman"/>
                <w:sz w:val="22"/>
                <w:szCs w:val="22"/>
                <w:lang w:val="pt-BR"/>
              </w:rPr>
            </w:pPr>
            <w:r w:rsidRPr="00F04559">
              <w:rPr>
                <w:rFonts w:ascii="Times New Roman" w:hAnsi="Times New Roman"/>
                <w:sz w:val="24"/>
                <w:lang w:val="pt-BR"/>
              </w:rPr>
              <w:t xml:space="preserve">- </w:t>
            </w:r>
            <w:r w:rsidRPr="00F04559">
              <w:rPr>
                <w:rFonts w:ascii="Times New Roman" w:hAnsi="Times New Roman"/>
                <w:sz w:val="22"/>
                <w:szCs w:val="22"/>
                <w:lang w:val="pt-BR"/>
              </w:rPr>
              <w:t xml:space="preserve">Chủ tịch, các PCT UBND phường; </w:t>
            </w:r>
          </w:p>
          <w:p w14:paraId="7086E1C3" w14:textId="7FC9A2B6" w:rsidR="00B9086F" w:rsidRPr="00F04559" w:rsidRDefault="00F04559" w:rsidP="00ED5983">
            <w:pPr>
              <w:pStyle w:val="ThnVnban"/>
              <w:rPr>
                <w:rFonts w:ascii="Times New Roman" w:hAnsi="Times New Roman"/>
                <w:sz w:val="22"/>
                <w:szCs w:val="22"/>
                <w:lang w:val="vi-VN"/>
              </w:rPr>
            </w:pPr>
            <w:r>
              <w:rPr>
                <w:rFonts w:ascii="Times New Roman" w:hAnsi="Times New Roman"/>
                <w:sz w:val="22"/>
                <w:szCs w:val="22"/>
                <w:lang w:val="pt-BR"/>
              </w:rPr>
              <w:t>- Phòng Kinh</w:t>
            </w:r>
            <w:r>
              <w:rPr>
                <w:rFonts w:ascii="Times New Roman" w:hAnsi="Times New Roman"/>
                <w:sz w:val="22"/>
                <w:szCs w:val="22"/>
                <w:lang w:val="vi-VN"/>
              </w:rPr>
              <w:t xml:space="preserve"> tế, Hạ tầng và Đô thị;</w:t>
            </w:r>
          </w:p>
          <w:p w14:paraId="00000CEA" w14:textId="77777777" w:rsidR="000733EB" w:rsidRPr="00F04559" w:rsidRDefault="000733EB" w:rsidP="000733EB">
            <w:pPr>
              <w:pStyle w:val="ThnVnban"/>
              <w:rPr>
                <w:rFonts w:ascii="Times New Roman" w:hAnsi="Times New Roman"/>
                <w:sz w:val="22"/>
                <w:szCs w:val="22"/>
                <w:lang w:val="pt-BR"/>
              </w:rPr>
            </w:pPr>
            <w:r w:rsidRPr="00F04559">
              <w:rPr>
                <w:rFonts w:ascii="Times New Roman" w:hAnsi="Times New Roman"/>
                <w:sz w:val="22"/>
                <w:szCs w:val="22"/>
                <w:lang w:val="pt-BR"/>
              </w:rPr>
              <w:t>- Phòng Văn hoá - Xã hội (để đăng tải);</w:t>
            </w:r>
          </w:p>
          <w:p w14:paraId="018FD7B3" w14:textId="771D7556" w:rsidR="00F85B66" w:rsidRPr="00F04559" w:rsidRDefault="00F85B66" w:rsidP="00ED5983">
            <w:pPr>
              <w:pStyle w:val="ThnVnban"/>
              <w:rPr>
                <w:rFonts w:ascii="Times New Roman" w:hAnsi="Times New Roman"/>
                <w:sz w:val="22"/>
                <w:szCs w:val="22"/>
                <w:lang w:val="pt-BR"/>
              </w:rPr>
            </w:pPr>
            <w:r w:rsidRPr="00F04559">
              <w:rPr>
                <w:rFonts w:ascii="Times New Roman" w:hAnsi="Times New Roman"/>
                <w:sz w:val="22"/>
                <w:szCs w:val="22"/>
                <w:lang w:val="pt-BR"/>
              </w:rPr>
              <w:t>- Hội đồng BT-HT-TĐC</w:t>
            </w:r>
            <w:r w:rsidR="00287E69" w:rsidRPr="00F04559">
              <w:rPr>
                <w:rFonts w:ascii="Times New Roman" w:hAnsi="Times New Roman"/>
                <w:sz w:val="22"/>
                <w:szCs w:val="22"/>
                <w:lang w:val="pt-BR"/>
              </w:rPr>
              <w:t xml:space="preserve"> dự án</w:t>
            </w:r>
            <w:r w:rsidRPr="00F04559">
              <w:rPr>
                <w:rFonts w:ascii="Times New Roman" w:hAnsi="Times New Roman"/>
                <w:sz w:val="22"/>
                <w:szCs w:val="22"/>
                <w:lang w:val="pt-BR"/>
              </w:rPr>
              <w:t>;</w:t>
            </w:r>
          </w:p>
          <w:p w14:paraId="0652AA33" w14:textId="3E7F98E8" w:rsidR="005475AA" w:rsidRPr="00F04559" w:rsidRDefault="00283B28" w:rsidP="00ED5983">
            <w:pPr>
              <w:pStyle w:val="ThnVnban"/>
              <w:rPr>
                <w:rFonts w:ascii="Times New Roman" w:hAnsi="Times New Roman"/>
                <w:sz w:val="22"/>
                <w:szCs w:val="22"/>
                <w:lang w:val="pt-BR"/>
              </w:rPr>
            </w:pPr>
            <w:r w:rsidRPr="00F04559">
              <w:rPr>
                <w:rFonts w:ascii="Times New Roman" w:hAnsi="Times New Roman"/>
                <w:sz w:val="22"/>
                <w:szCs w:val="22"/>
                <w:lang w:val="pt-BR"/>
              </w:rPr>
              <w:t xml:space="preserve">- Ông </w:t>
            </w:r>
            <w:r w:rsidR="000733EB" w:rsidRPr="00F04559">
              <w:rPr>
                <w:rFonts w:ascii="Times New Roman" w:hAnsi="Times New Roman"/>
                <w:sz w:val="22"/>
                <w:szCs w:val="22"/>
                <w:lang w:val="pt-BR"/>
              </w:rPr>
              <w:t>Nguyễn Đình Tuấn</w:t>
            </w:r>
            <w:r w:rsidR="00A77939" w:rsidRPr="00F04559">
              <w:rPr>
                <w:rFonts w:ascii="Times New Roman" w:hAnsi="Times New Roman"/>
                <w:sz w:val="22"/>
                <w:szCs w:val="22"/>
                <w:lang w:val="pt-BR"/>
              </w:rPr>
              <w:t>;</w:t>
            </w:r>
          </w:p>
          <w:p w14:paraId="2C581489" w14:textId="6BADBE27" w:rsidR="00283B28" w:rsidRPr="00F04559" w:rsidRDefault="00283B28" w:rsidP="00ED5983">
            <w:pPr>
              <w:pStyle w:val="ThnVnban"/>
              <w:rPr>
                <w:rFonts w:ascii="Times New Roman" w:hAnsi="Times New Roman"/>
                <w:sz w:val="22"/>
                <w:szCs w:val="22"/>
                <w:lang w:val="pt-BR"/>
              </w:rPr>
            </w:pPr>
            <w:r w:rsidRPr="00F04559">
              <w:rPr>
                <w:rFonts w:ascii="Times New Roman" w:hAnsi="Times New Roman"/>
                <w:sz w:val="22"/>
                <w:szCs w:val="22"/>
                <w:lang w:val="pt-BR"/>
              </w:rPr>
              <w:t xml:space="preserve">- </w:t>
            </w:r>
            <w:r w:rsidR="000733EB" w:rsidRPr="00F04559">
              <w:rPr>
                <w:rFonts w:ascii="Times New Roman" w:hAnsi="Times New Roman"/>
                <w:sz w:val="22"/>
                <w:szCs w:val="22"/>
                <w:lang w:val="pt-BR"/>
              </w:rPr>
              <w:t>Văn phòng đăng ký</w:t>
            </w:r>
            <w:r w:rsidRPr="00F04559">
              <w:rPr>
                <w:rFonts w:ascii="Times New Roman" w:hAnsi="Times New Roman"/>
                <w:sz w:val="22"/>
                <w:szCs w:val="22"/>
                <w:lang w:val="pt-BR"/>
              </w:rPr>
              <w:t xml:space="preserve"> đất đai </w:t>
            </w:r>
            <w:r w:rsidR="000733EB" w:rsidRPr="00F04559">
              <w:rPr>
                <w:rFonts w:ascii="Times New Roman" w:hAnsi="Times New Roman"/>
                <w:sz w:val="22"/>
                <w:szCs w:val="22"/>
                <w:lang w:val="pt-BR"/>
              </w:rPr>
              <w:t>tỉnh Hà Tĩnh</w:t>
            </w:r>
            <w:r w:rsidRPr="00F04559">
              <w:rPr>
                <w:rFonts w:ascii="Times New Roman" w:hAnsi="Times New Roman"/>
                <w:sz w:val="22"/>
                <w:szCs w:val="22"/>
                <w:lang w:val="pt-BR"/>
              </w:rPr>
              <w:t>;</w:t>
            </w:r>
          </w:p>
          <w:p w14:paraId="2D9790C9" w14:textId="77777777" w:rsidR="00B9086F" w:rsidRPr="00F04559" w:rsidRDefault="00B9086F" w:rsidP="007A20CD">
            <w:pPr>
              <w:pStyle w:val="ThnVnban"/>
              <w:tabs>
                <w:tab w:val="left" w:pos="4224"/>
              </w:tabs>
              <w:rPr>
                <w:rFonts w:ascii="Times New Roman" w:hAnsi="Times New Roman"/>
                <w:szCs w:val="28"/>
                <w:lang w:val="pt-BR"/>
              </w:rPr>
            </w:pPr>
            <w:r w:rsidRPr="00F04559">
              <w:rPr>
                <w:rFonts w:ascii="Times New Roman" w:hAnsi="Times New Roman"/>
                <w:sz w:val="22"/>
                <w:szCs w:val="22"/>
                <w:lang w:val="pt-BR"/>
              </w:rPr>
              <w:t>- Lưu: VT, KT,HT&amp;ĐT.</w:t>
            </w:r>
          </w:p>
        </w:tc>
        <w:tc>
          <w:tcPr>
            <w:tcW w:w="4162" w:type="dxa"/>
          </w:tcPr>
          <w:p w14:paraId="2A9A3468" w14:textId="77777777" w:rsidR="00B9086F" w:rsidRPr="00F04559" w:rsidRDefault="00B9086F" w:rsidP="00ED5983">
            <w:pPr>
              <w:pStyle w:val="ThnVnban"/>
              <w:jc w:val="center"/>
              <w:rPr>
                <w:rFonts w:ascii="Times New Roman" w:hAnsi="Times New Roman"/>
                <w:b/>
                <w:bCs w:val="0"/>
                <w:sz w:val="26"/>
                <w:szCs w:val="26"/>
                <w:lang w:val="pt-BR"/>
              </w:rPr>
            </w:pPr>
            <w:r w:rsidRPr="00F04559">
              <w:rPr>
                <w:rFonts w:ascii="Times New Roman" w:hAnsi="Times New Roman"/>
                <w:b/>
                <w:bCs w:val="0"/>
                <w:sz w:val="26"/>
                <w:szCs w:val="26"/>
                <w:lang w:val="pt-BR"/>
              </w:rPr>
              <w:t>CHỦ TỊCH</w:t>
            </w:r>
          </w:p>
          <w:p w14:paraId="78D934E6" w14:textId="77777777" w:rsidR="00B9086F" w:rsidRPr="00F04559" w:rsidRDefault="00B9086F" w:rsidP="00ED5983">
            <w:pPr>
              <w:pStyle w:val="ThnVnban"/>
              <w:jc w:val="center"/>
              <w:rPr>
                <w:rFonts w:ascii="Times New Roman" w:hAnsi="Times New Roman"/>
                <w:szCs w:val="28"/>
                <w:lang w:val="pt-BR"/>
              </w:rPr>
            </w:pPr>
          </w:p>
          <w:p w14:paraId="3FCF4175" w14:textId="77777777" w:rsidR="00B9086F" w:rsidRPr="00F04559" w:rsidRDefault="00B9086F" w:rsidP="00ED5983">
            <w:pPr>
              <w:pStyle w:val="ThnVnban"/>
              <w:jc w:val="center"/>
              <w:rPr>
                <w:rFonts w:ascii="Times New Roman" w:hAnsi="Times New Roman"/>
                <w:szCs w:val="28"/>
                <w:lang w:val="pt-BR"/>
              </w:rPr>
            </w:pPr>
          </w:p>
          <w:p w14:paraId="0D0F008C" w14:textId="77777777" w:rsidR="00B9086F" w:rsidRPr="00F04559" w:rsidRDefault="00B9086F" w:rsidP="00ED5983">
            <w:pPr>
              <w:pStyle w:val="ThnVnban"/>
              <w:jc w:val="center"/>
              <w:rPr>
                <w:rFonts w:ascii="Times New Roman" w:hAnsi="Times New Roman"/>
                <w:szCs w:val="28"/>
                <w:lang w:val="pt-BR"/>
              </w:rPr>
            </w:pPr>
          </w:p>
          <w:p w14:paraId="1394A293" w14:textId="77777777" w:rsidR="00B9086F" w:rsidRPr="00F04559" w:rsidRDefault="00B9086F" w:rsidP="00ED5983">
            <w:pPr>
              <w:pStyle w:val="ThnVnban"/>
              <w:jc w:val="center"/>
              <w:rPr>
                <w:rFonts w:ascii="Times New Roman" w:hAnsi="Times New Roman"/>
                <w:szCs w:val="28"/>
                <w:lang w:val="pt-BR"/>
              </w:rPr>
            </w:pPr>
          </w:p>
          <w:p w14:paraId="482D9F38" w14:textId="77777777" w:rsidR="00B9086F" w:rsidRPr="00BF256E" w:rsidRDefault="00B9086F" w:rsidP="00ED5983">
            <w:pPr>
              <w:pStyle w:val="ThnVnban"/>
              <w:jc w:val="center"/>
              <w:rPr>
                <w:rFonts w:ascii="Times New Roman" w:hAnsi="Times New Roman"/>
                <w:sz w:val="26"/>
                <w:szCs w:val="28"/>
                <w:lang w:val="pt-BR"/>
              </w:rPr>
            </w:pPr>
          </w:p>
          <w:p w14:paraId="66AD3307" w14:textId="77777777" w:rsidR="00597C72" w:rsidRPr="00F04559" w:rsidRDefault="00597C72" w:rsidP="00ED5983">
            <w:pPr>
              <w:pStyle w:val="ThnVnban"/>
              <w:jc w:val="center"/>
              <w:rPr>
                <w:rFonts w:ascii="Times New Roman" w:hAnsi="Times New Roman"/>
                <w:szCs w:val="28"/>
                <w:lang w:val="pt-BR"/>
              </w:rPr>
            </w:pPr>
          </w:p>
          <w:p w14:paraId="1941FB91" w14:textId="77777777" w:rsidR="00B9086F" w:rsidRPr="00F04559" w:rsidRDefault="00B9086F" w:rsidP="00ED5983">
            <w:pPr>
              <w:pStyle w:val="ThnVnban"/>
              <w:jc w:val="center"/>
              <w:rPr>
                <w:rFonts w:ascii="Times New Roman" w:hAnsi="Times New Roman"/>
                <w:szCs w:val="28"/>
                <w:lang w:val="pt-BR"/>
              </w:rPr>
            </w:pPr>
          </w:p>
          <w:p w14:paraId="135CA373" w14:textId="2EB2F7F6" w:rsidR="00B9086F" w:rsidRPr="00F04559" w:rsidRDefault="00287E69" w:rsidP="00ED5983">
            <w:pPr>
              <w:pStyle w:val="ThnVnban"/>
              <w:jc w:val="center"/>
              <w:rPr>
                <w:rFonts w:ascii="Times New Roman" w:hAnsi="Times New Roman"/>
                <w:b/>
                <w:bCs w:val="0"/>
                <w:szCs w:val="28"/>
                <w:lang w:val="pt-BR"/>
              </w:rPr>
            </w:pPr>
            <w:r w:rsidRPr="00F04559">
              <w:rPr>
                <w:rFonts w:ascii="Times New Roman" w:hAnsi="Times New Roman"/>
                <w:b/>
                <w:bCs w:val="0"/>
                <w:szCs w:val="28"/>
                <w:lang w:val="pt-BR"/>
              </w:rPr>
              <w:t>Nguyễn Hồng Cương</w:t>
            </w:r>
          </w:p>
        </w:tc>
      </w:tr>
    </w:tbl>
    <w:p w14:paraId="1BC57A50" w14:textId="77777777" w:rsidR="00B9086F" w:rsidRPr="00F04559" w:rsidRDefault="00B9086F" w:rsidP="00F544FB">
      <w:pPr>
        <w:spacing w:after="60"/>
        <w:jc w:val="center"/>
        <w:rPr>
          <w:lang w:val="pt-BR"/>
        </w:rPr>
      </w:pPr>
    </w:p>
    <w:sectPr w:rsidR="00B9086F" w:rsidRPr="00F04559" w:rsidSect="00597C72">
      <w:headerReference w:type="default" r:id="rId6"/>
      <w:type w:val="continuous"/>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06DE" w14:textId="77777777" w:rsidR="007E562D" w:rsidRDefault="007E562D" w:rsidP="00597C72">
      <w:r>
        <w:separator/>
      </w:r>
    </w:p>
  </w:endnote>
  <w:endnote w:type="continuationSeparator" w:id="0">
    <w:p w14:paraId="1952198A" w14:textId="77777777" w:rsidR="007E562D" w:rsidRDefault="007E562D" w:rsidP="005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09AB" w14:textId="77777777" w:rsidR="007E562D" w:rsidRDefault="007E562D" w:rsidP="00597C72">
      <w:r>
        <w:separator/>
      </w:r>
    </w:p>
  </w:footnote>
  <w:footnote w:type="continuationSeparator" w:id="0">
    <w:p w14:paraId="008CB622" w14:textId="77777777" w:rsidR="007E562D" w:rsidRDefault="007E562D" w:rsidP="0059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411780"/>
      <w:docPartObj>
        <w:docPartGallery w:val="Page Numbers (Top of Page)"/>
        <w:docPartUnique/>
      </w:docPartObj>
    </w:sdtPr>
    <w:sdtEndPr>
      <w:rPr>
        <w:noProof/>
        <w:sz w:val="26"/>
        <w:szCs w:val="26"/>
      </w:rPr>
    </w:sdtEndPr>
    <w:sdtContent>
      <w:p w14:paraId="5475B35E" w14:textId="39A3AFF1" w:rsidR="00597C72" w:rsidRPr="00597C72" w:rsidRDefault="00597C72">
        <w:pPr>
          <w:pStyle w:val="utrang"/>
          <w:jc w:val="center"/>
          <w:rPr>
            <w:sz w:val="26"/>
            <w:szCs w:val="26"/>
          </w:rPr>
        </w:pPr>
        <w:r w:rsidRPr="00597C72">
          <w:rPr>
            <w:sz w:val="26"/>
            <w:szCs w:val="26"/>
          </w:rPr>
          <w:fldChar w:fldCharType="begin"/>
        </w:r>
        <w:r w:rsidRPr="00597C72">
          <w:rPr>
            <w:sz w:val="26"/>
            <w:szCs w:val="26"/>
          </w:rPr>
          <w:instrText xml:space="preserve"> PAGE   \* MERGEFORMAT </w:instrText>
        </w:r>
        <w:r w:rsidRPr="00597C72">
          <w:rPr>
            <w:sz w:val="26"/>
            <w:szCs w:val="26"/>
          </w:rPr>
          <w:fldChar w:fldCharType="separate"/>
        </w:r>
        <w:r w:rsidR="00BF256E">
          <w:rPr>
            <w:noProof/>
            <w:sz w:val="26"/>
            <w:szCs w:val="26"/>
          </w:rPr>
          <w:t>2</w:t>
        </w:r>
        <w:r w:rsidRPr="00597C72">
          <w:rPr>
            <w:noProof/>
            <w:sz w:val="26"/>
            <w:szCs w:val="26"/>
          </w:rPr>
          <w:fldChar w:fldCharType="end"/>
        </w:r>
      </w:p>
    </w:sdtContent>
  </w:sdt>
  <w:p w14:paraId="546D11FB" w14:textId="77777777" w:rsidR="00597C72" w:rsidRDefault="00597C72">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1ED"/>
    <w:rsid w:val="00056080"/>
    <w:rsid w:val="00072D6D"/>
    <w:rsid w:val="000733EB"/>
    <w:rsid w:val="000E3C8A"/>
    <w:rsid w:val="00181DF7"/>
    <w:rsid w:val="001A21D5"/>
    <w:rsid w:val="001A52D4"/>
    <w:rsid w:val="001C3036"/>
    <w:rsid w:val="001F37C8"/>
    <w:rsid w:val="00231725"/>
    <w:rsid w:val="00242897"/>
    <w:rsid w:val="00273425"/>
    <w:rsid w:val="00283B28"/>
    <w:rsid w:val="00285829"/>
    <w:rsid w:val="00287E69"/>
    <w:rsid w:val="00297547"/>
    <w:rsid w:val="002F5968"/>
    <w:rsid w:val="0030395C"/>
    <w:rsid w:val="00353048"/>
    <w:rsid w:val="003C63A2"/>
    <w:rsid w:val="0040351F"/>
    <w:rsid w:val="00407285"/>
    <w:rsid w:val="00413279"/>
    <w:rsid w:val="00427DEE"/>
    <w:rsid w:val="004B6407"/>
    <w:rsid w:val="004D7E2D"/>
    <w:rsid w:val="004F0906"/>
    <w:rsid w:val="004F0DA1"/>
    <w:rsid w:val="004F56FC"/>
    <w:rsid w:val="005475AA"/>
    <w:rsid w:val="00597C72"/>
    <w:rsid w:val="005B0C71"/>
    <w:rsid w:val="005C1D6A"/>
    <w:rsid w:val="005F510C"/>
    <w:rsid w:val="00667C09"/>
    <w:rsid w:val="00670108"/>
    <w:rsid w:val="00675459"/>
    <w:rsid w:val="006A2411"/>
    <w:rsid w:val="006C61D7"/>
    <w:rsid w:val="00703B62"/>
    <w:rsid w:val="00730963"/>
    <w:rsid w:val="007860BD"/>
    <w:rsid w:val="0079019D"/>
    <w:rsid w:val="007A20CD"/>
    <w:rsid w:val="007C2F17"/>
    <w:rsid w:val="007D3A24"/>
    <w:rsid w:val="007E562D"/>
    <w:rsid w:val="00876A7E"/>
    <w:rsid w:val="00886F54"/>
    <w:rsid w:val="00891099"/>
    <w:rsid w:val="0089468F"/>
    <w:rsid w:val="0089570A"/>
    <w:rsid w:val="008D4F7C"/>
    <w:rsid w:val="00925863"/>
    <w:rsid w:val="0095722B"/>
    <w:rsid w:val="009611ED"/>
    <w:rsid w:val="00972C93"/>
    <w:rsid w:val="009C470A"/>
    <w:rsid w:val="00A2097D"/>
    <w:rsid w:val="00A47BEE"/>
    <w:rsid w:val="00A6254B"/>
    <w:rsid w:val="00A77939"/>
    <w:rsid w:val="00AF4071"/>
    <w:rsid w:val="00AF6CC4"/>
    <w:rsid w:val="00B106C9"/>
    <w:rsid w:val="00B10F18"/>
    <w:rsid w:val="00B32A41"/>
    <w:rsid w:val="00B4274B"/>
    <w:rsid w:val="00B77656"/>
    <w:rsid w:val="00B9053F"/>
    <w:rsid w:val="00B9086F"/>
    <w:rsid w:val="00BF13BD"/>
    <w:rsid w:val="00BF256E"/>
    <w:rsid w:val="00C164F6"/>
    <w:rsid w:val="00C373C1"/>
    <w:rsid w:val="00C41255"/>
    <w:rsid w:val="00C62165"/>
    <w:rsid w:val="00C704AD"/>
    <w:rsid w:val="00CE3717"/>
    <w:rsid w:val="00CF4327"/>
    <w:rsid w:val="00D21220"/>
    <w:rsid w:val="00D41347"/>
    <w:rsid w:val="00DA6DE3"/>
    <w:rsid w:val="00DB5F0B"/>
    <w:rsid w:val="00DC3EC1"/>
    <w:rsid w:val="00E075BF"/>
    <w:rsid w:val="00E12293"/>
    <w:rsid w:val="00E44F00"/>
    <w:rsid w:val="00E6529F"/>
    <w:rsid w:val="00E8184D"/>
    <w:rsid w:val="00EA457E"/>
    <w:rsid w:val="00ED5983"/>
    <w:rsid w:val="00F04559"/>
    <w:rsid w:val="00F04EDB"/>
    <w:rsid w:val="00F544FB"/>
    <w:rsid w:val="00F56740"/>
    <w:rsid w:val="00F729FE"/>
    <w:rsid w:val="00F85B66"/>
    <w:rsid w:val="00F917FC"/>
    <w:rsid w:val="00FA0E2C"/>
    <w:rsid w:val="00FB48A9"/>
    <w:rsid w:val="00FE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CCEA"/>
  <w15:docId w15:val="{22E431C1-6C18-453D-A1C7-020BAB6F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611ED"/>
    <w:pPr>
      <w:spacing w:after="0" w:line="240" w:lineRule="auto"/>
    </w:pPr>
    <w:rPr>
      <w:rFonts w:eastAsia="Times New Roman" w:cs="Times New Roman"/>
      <w:kern w:val="0"/>
      <w:szCs w:val="28"/>
      <w14:ligatures w14:val="none"/>
    </w:rPr>
  </w:style>
  <w:style w:type="paragraph" w:styleId="u1">
    <w:name w:val="heading 1"/>
    <w:basedOn w:val="Binhthng"/>
    <w:next w:val="Binhthng"/>
    <w:link w:val="u1Char"/>
    <w:qFormat/>
    <w:rsid w:val="009611E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nhideWhenUsed/>
    <w:qFormat/>
    <w:rsid w:val="009611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nhideWhenUsed/>
    <w:qFormat/>
    <w:rsid w:val="009611ED"/>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u4">
    <w:name w:val="heading 4"/>
    <w:basedOn w:val="Binhthng"/>
    <w:next w:val="Binhthng"/>
    <w:link w:val="u4Char"/>
    <w:uiPriority w:val="9"/>
    <w:semiHidden/>
    <w:unhideWhenUsed/>
    <w:qFormat/>
    <w:rsid w:val="009611ED"/>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u5">
    <w:name w:val="heading 5"/>
    <w:basedOn w:val="Binhthng"/>
    <w:next w:val="Binhthng"/>
    <w:link w:val="u5Char"/>
    <w:uiPriority w:val="9"/>
    <w:semiHidden/>
    <w:unhideWhenUsed/>
    <w:qFormat/>
    <w:rsid w:val="009611ED"/>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u6">
    <w:name w:val="heading 6"/>
    <w:basedOn w:val="Binhthng"/>
    <w:next w:val="Binhthng"/>
    <w:link w:val="u6Char"/>
    <w:uiPriority w:val="9"/>
    <w:semiHidden/>
    <w:unhideWhenUsed/>
    <w:qFormat/>
    <w:rsid w:val="009611E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u7">
    <w:name w:val="heading 7"/>
    <w:basedOn w:val="Binhthng"/>
    <w:next w:val="Binhthng"/>
    <w:link w:val="u7Char"/>
    <w:uiPriority w:val="9"/>
    <w:semiHidden/>
    <w:unhideWhenUsed/>
    <w:qFormat/>
    <w:rsid w:val="009611E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u8">
    <w:name w:val="heading 8"/>
    <w:basedOn w:val="Binhthng"/>
    <w:next w:val="Binhthng"/>
    <w:link w:val="u8Char"/>
    <w:uiPriority w:val="9"/>
    <w:semiHidden/>
    <w:unhideWhenUsed/>
    <w:qFormat/>
    <w:rsid w:val="009611E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u9">
    <w:name w:val="heading 9"/>
    <w:basedOn w:val="Binhthng"/>
    <w:next w:val="Binhthng"/>
    <w:link w:val="u9Char"/>
    <w:uiPriority w:val="9"/>
    <w:semiHidden/>
    <w:unhideWhenUsed/>
    <w:qFormat/>
    <w:rsid w:val="009611E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9611ED"/>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rsid w:val="009611ED"/>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rsid w:val="009611ED"/>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9611ED"/>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611ED"/>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611E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611E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611E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611E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611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9611E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611ED"/>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TiuphuChar">
    <w:name w:val="Tiêu đề phụ Char"/>
    <w:basedOn w:val="Phngmcinhcuaoanvn"/>
    <w:link w:val="Tiuphu"/>
    <w:uiPriority w:val="11"/>
    <w:rsid w:val="009611E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611ED"/>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LitrichdnChar">
    <w:name w:val="Lời trích dẫn Char"/>
    <w:basedOn w:val="Phngmcinhcuaoanvn"/>
    <w:link w:val="Litrichdn"/>
    <w:uiPriority w:val="29"/>
    <w:rsid w:val="009611ED"/>
    <w:rPr>
      <w:i/>
      <w:iCs/>
      <w:color w:val="404040" w:themeColor="text1" w:themeTint="BF"/>
    </w:rPr>
  </w:style>
  <w:style w:type="paragraph" w:styleId="oancuaDanhsach">
    <w:name w:val="List Paragraph"/>
    <w:basedOn w:val="Binhthng"/>
    <w:uiPriority w:val="34"/>
    <w:qFormat/>
    <w:rsid w:val="009611ED"/>
    <w:pPr>
      <w:spacing w:after="160" w:line="278" w:lineRule="auto"/>
      <w:ind w:left="720"/>
      <w:contextualSpacing/>
    </w:pPr>
    <w:rPr>
      <w:rFonts w:eastAsiaTheme="minorHAnsi" w:cstheme="minorBidi"/>
      <w:kern w:val="2"/>
      <w:szCs w:val="24"/>
      <w14:ligatures w14:val="standardContextual"/>
    </w:rPr>
  </w:style>
  <w:style w:type="character" w:styleId="NhnmnhThm">
    <w:name w:val="Intense Emphasis"/>
    <w:basedOn w:val="Phngmcinhcuaoanvn"/>
    <w:uiPriority w:val="21"/>
    <w:qFormat/>
    <w:rsid w:val="009611ED"/>
    <w:rPr>
      <w:i/>
      <w:iCs/>
      <w:color w:val="2F5496" w:themeColor="accent1" w:themeShade="BF"/>
    </w:rPr>
  </w:style>
  <w:style w:type="paragraph" w:styleId="Nhaykepm">
    <w:name w:val="Intense Quote"/>
    <w:basedOn w:val="Binhthng"/>
    <w:next w:val="Binhthng"/>
    <w:link w:val="NhaykepmChar"/>
    <w:uiPriority w:val="30"/>
    <w:qFormat/>
    <w:rsid w:val="009611E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Cs w:val="24"/>
      <w14:ligatures w14:val="standardContextual"/>
    </w:rPr>
  </w:style>
  <w:style w:type="character" w:customStyle="1" w:styleId="NhaykepmChar">
    <w:name w:val="Nháy kép Đậm Char"/>
    <w:basedOn w:val="Phngmcinhcuaoanvn"/>
    <w:link w:val="Nhaykepm"/>
    <w:uiPriority w:val="30"/>
    <w:rsid w:val="009611ED"/>
    <w:rPr>
      <w:i/>
      <w:iCs/>
      <w:color w:val="2F5496" w:themeColor="accent1" w:themeShade="BF"/>
    </w:rPr>
  </w:style>
  <w:style w:type="character" w:styleId="ThamchiuNhnmnh">
    <w:name w:val="Intense Reference"/>
    <w:basedOn w:val="Phngmcinhcuaoanvn"/>
    <w:uiPriority w:val="32"/>
    <w:qFormat/>
    <w:rsid w:val="009611ED"/>
    <w:rPr>
      <w:b/>
      <w:bCs/>
      <w:smallCaps/>
      <w:color w:val="2F5496" w:themeColor="accent1" w:themeShade="BF"/>
      <w:spacing w:val="5"/>
    </w:rPr>
  </w:style>
  <w:style w:type="paragraph" w:styleId="ThnVnban">
    <w:name w:val="Body Text"/>
    <w:basedOn w:val="Binhthng"/>
    <w:link w:val="ThnVnbanChar"/>
    <w:unhideWhenUsed/>
    <w:rsid w:val="009611ED"/>
    <w:pPr>
      <w:jc w:val="both"/>
    </w:pPr>
    <w:rPr>
      <w:rFonts w:ascii=".VnTime" w:hAnsi=".VnTime"/>
      <w:bCs/>
      <w:szCs w:val="24"/>
    </w:rPr>
  </w:style>
  <w:style w:type="character" w:customStyle="1" w:styleId="ThnVnbanChar">
    <w:name w:val="Thân Văn bản Char"/>
    <w:basedOn w:val="Phngmcinhcuaoanvn"/>
    <w:link w:val="ThnVnban"/>
    <w:rsid w:val="009611ED"/>
    <w:rPr>
      <w:rFonts w:ascii=".VnTime" w:eastAsia="Times New Roman" w:hAnsi=".VnTime" w:cs="Times New Roman"/>
      <w:bCs/>
      <w:kern w:val="0"/>
      <w14:ligatures w14:val="none"/>
    </w:rPr>
  </w:style>
  <w:style w:type="paragraph" w:styleId="Bongchuthich">
    <w:name w:val="Balloon Text"/>
    <w:basedOn w:val="Binhthng"/>
    <w:link w:val="BongchuthichChar"/>
    <w:uiPriority w:val="99"/>
    <w:semiHidden/>
    <w:unhideWhenUsed/>
    <w:rsid w:val="0041327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13279"/>
    <w:rPr>
      <w:rFonts w:ascii="Segoe UI" w:eastAsia="Times New Roman" w:hAnsi="Segoe UI" w:cs="Segoe UI"/>
      <w:kern w:val="0"/>
      <w:sz w:val="18"/>
      <w:szCs w:val="18"/>
      <w14:ligatures w14:val="none"/>
    </w:rPr>
  </w:style>
  <w:style w:type="table" w:styleId="LiBang">
    <w:name w:val="Table Grid"/>
    <w:basedOn w:val="BangThngthng"/>
    <w:uiPriority w:val="39"/>
    <w:rsid w:val="00AF4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597C72"/>
    <w:pPr>
      <w:tabs>
        <w:tab w:val="center" w:pos="4680"/>
        <w:tab w:val="right" w:pos="9360"/>
      </w:tabs>
    </w:pPr>
  </w:style>
  <w:style w:type="character" w:customStyle="1" w:styleId="utrangChar">
    <w:name w:val="Đầu trang Char"/>
    <w:basedOn w:val="Phngmcinhcuaoanvn"/>
    <w:link w:val="utrang"/>
    <w:uiPriority w:val="99"/>
    <w:rsid w:val="00597C72"/>
    <w:rPr>
      <w:rFonts w:eastAsia="Times New Roman" w:cs="Times New Roman"/>
      <w:kern w:val="0"/>
      <w:szCs w:val="28"/>
      <w14:ligatures w14:val="none"/>
    </w:rPr>
  </w:style>
  <w:style w:type="paragraph" w:styleId="Chntrang">
    <w:name w:val="footer"/>
    <w:basedOn w:val="Binhthng"/>
    <w:link w:val="ChntrangChar"/>
    <w:uiPriority w:val="99"/>
    <w:unhideWhenUsed/>
    <w:rsid w:val="00597C72"/>
    <w:pPr>
      <w:tabs>
        <w:tab w:val="center" w:pos="4680"/>
        <w:tab w:val="right" w:pos="9360"/>
      </w:tabs>
    </w:pPr>
  </w:style>
  <w:style w:type="character" w:customStyle="1" w:styleId="ChntrangChar">
    <w:name w:val="Chân trang Char"/>
    <w:basedOn w:val="Phngmcinhcuaoanvn"/>
    <w:link w:val="Chntrang"/>
    <w:uiPriority w:val="99"/>
    <w:rsid w:val="00597C72"/>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Quốc Khánh</dc:creator>
  <cp:keywords/>
  <dc:description/>
  <cp:lastModifiedBy>thaisoncuong@gmail.com</cp:lastModifiedBy>
  <cp:revision>35</cp:revision>
  <cp:lastPrinted>2026-04-06T02:12:00Z</cp:lastPrinted>
  <dcterms:created xsi:type="dcterms:W3CDTF">2026-04-04T03:25:00Z</dcterms:created>
  <dcterms:modified xsi:type="dcterms:W3CDTF">2026-06-08T08:47:00Z</dcterms:modified>
</cp:coreProperties>
</file>