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402"/>
        <w:gridCol w:w="5670"/>
      </w:tblGrid>
      <w:tr>
        <w:tc>
          <w:tcPr>
            <w:tcW w:w="3402" w:type="dxa"/>
            <w:hideMark/>
          </w:tcPr>
          <w:p>
            <w:pPr>
              <w:ind w:left="-108" w:right="-108"/>
              <w:jc w:val="center"/>
              <w:rPr>
                <w:b/>
                <w:sz w:val="26"/>
                <w:szCs w:val="26"/>
              </w:rPr>
            </w:pPr>
            <w:r>
              <w:rPr>
                <w:b/>
                <w:sz w:val="26"/>
                <w:szCs w:val="26"/>
              </w:rPr>
              <w:t>ỦY BAN NHÂN DÂN</w:t>
            </w:r>
          </w:p>
          <w:p>
            <w:pPr>
              <w:ind w:left="-108" w:right="-108"/>
              <w:jc w:val="center"/>
              <w:rPr>
                <w:b/>
                <w:sz w:val="26"/>
                <w:szCs w:val="26"/>
              </w:rPr>
            </w:pPr>
            <w:r>
              <w:rPr>
                <w:b/>
                <w:sz w:val="26"/>
                <w:szCs w:val="26"/>
              </w:rPr>
              <w:t>PHƯỜNG HOÀNH SƠN</w:t>
            </w:r>
          </w:p>
          <w:p>
            <w:pPr>
              <w:ind w:left="-108" w:right="-108"/>
              <w:jc w:val="center"/>
              <w:rPr>
                <w:b/>
                <w:sz w:val="32"/>
                <w:szCs w:val="26"/>
              </w:rPr>
            </w:pPr>
            <w:r>
              <w:rPr>
                <w:noProof/>
                <w:sz w:val="32"/>
              </w:rPr>
              <mc:AlternateContent>
                <mc:Choice Requires="wps">
                  <w:drawing>
                    <wp:anchor distT="0" distB="0" distL="114300" distR="114300" simplePos="0" relativeHeight="251668480" behindDoc="0" locked="0" layoutInCell="1" allowOverlap="1">
                      <wp:simplePos x="0" y="0"/>
                      <wp:positionH relativeFrom="column">
                        <wp:posOffset>623619</wp:posOffset>
                      </wp:positionH>
                      <wp:positionV relativeFrom="paragraph">
                        <wp:posOffset>12700</wp:posOffset>
                      </wp:positionV>
                      <wp:extent cx="720000" cy="0"/>
                      <wp:effectExtent l="0" t="0" r="23495" b="19050"/>
                      <wp:wrapNone/>
                      <wp:docPr id="8" name="Straight Connector 8"/>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1pt,1pt" to="105.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45swEAALYDAAAOAAAAZHJzL2Uyb0RvYy54bWysU8GOEzEMvSPxD1HudKZ7gNWo0z10tVwQ&#10;VCx8QDbjdKJN4sgJnenf46TtLAKEEOLiiZP3bD/bs7mbvRNHoGQx9HK9aqWAoHGw4dDLr18e3txK&#10;kbIKg3IYoJcnSPJu+/rVZood3OCIbgASHCSkboq9HHOOXdMkPYJXaYURAj8aJK8yu3RoBlITR/eu&#10;uWnbt82ENERCDSnx7f35UW5rfGNA50/GJMjC9ZJry9VStU/FNtuN6g6k4mj1pQz1D1V4ZQMnXULd&#10;q6zEN7K/hPJWEyY0eaXRN2iM1VA1sJp1+5Oax1FFqFq4OSkubUr/L6z+eNyTsEMveVBBeR7RYyZl&#10;D2MWOwyBG4gkbkufppg6hu/Cni5einsqomdDvnxZjphrb09Lb2HOQvPlO55WyxPQ16fmhRcp5feA&#10;XpRDL50NRbXq1PFDypyLoVcIO6WOc+Z6yicHBezCZzCshHOtK7vuEOwciaPi6Q/P66KCY1VkoRjr&#10;3EJq/0y6YAsN6l79LXFB14wY8kL0NiD9Lmuer6WaM/6q+qy1yH7C4VTnUNvBy1GVXRa5bN+PfqW/&#10;/G7b7wAAAP//AwBQSwMEFAAGAAgAAAAhAAkmHU3bAAAABgEAAA8AAABkcnMvZG93bnJldi54bWxM&#10;j09Pg0AUxO8m/Q6b16Q3u8ChRWRpjH9O9YDoweOWfQIp+5awW0A/vU8vepzMZOY3+WGxvZhw9J0j&#10;BfE2AoFUO9NRo+Dt9ek6BeGDJqN7R6jgEz0citVVrjPjZnrBqQqN4BLymVbQhjBkUvq6Rav91g1I&#10;7H240erAcmykGfXM5baXSRTtpNUd8UKrB7xvsT5XF6tg/3isymF+eP4q5V6W5eRCen5XarNe7m5B&#10;BFzCXxh+8BkdCmY6uQsZL3oFN2nCSQUJP2I7ieMdiNOvlkUu/+MX3wAAAP//AwBQSwECLQAUAAYA&#10;CAAAACEAtoM4kv4AAADhAQAAEwAAAAAAAAAAAAAAAAAAAAAAW0NvbnRlbnRfVHlwZXNdLnhtbFBL&#10;AQItABQABgAIAAAAIQA4/SH/1gAAAJQBAAALAAAAAAAAAAAAAAAAAC8BAABfcmVscy8ucmVsc1BL&#10;AQItABQABgAIAAAAIQAkDw45swEAALYDAAAOAAAAAAAAAAAAAAAAAC4CAABkcnMvZTJvRG9jLnht&#10;bFBLAQItABQABgAIAAAAIQAJJh1N2wAAAAYBAAAPAAAAAAAAAAAAAAAAAA0EAABkcnMvZG93bnJl&#10;di54bWxQSwUGAAAAAAQABADzAAAAFQUAAAAA&#10;" strokecolor="black [3040]"/>
                  </w:pict>
                </mc:Fallback>
              </mc:AlternateContent>
            </w:r>
          </w:p>
          <w:p>
            <w:pPr>
              <w:ind w:left="-108" w:right="-108"/>
              <w:jc w:val="center"/>
              <w:rPr>
                <w:b/>
                <w:sz w:val="26"/>
                <w:szCs w:val="26"/>
              </w:rPr>
            </w:pPr>
            <w:r>
              <w:rPr>
                <w:sz w:val="26"/>
              </w:rPr>
              <w:t>Số:          /GM-UBND</w:t>
            </w:r>
          </w:p>
        </w:tc>
        <w:tc>
          <w:tcPr>
            <w:tcW w:w="5670" w:type="dxa"/>
            <w:hideMark/>
          </w:tcPr>
          <w:p>
            <w:pPr>
              <w:ind w:left="-108" w:right="-108"/>
              <w:jc w:val="center"/>
              <w:rPr>
                <w:b/>
                <w:sz w:val="26"/>
              </w:rPr>
            </w:pPr>
            <w:r>
              <w:rPr>
                <w:b/>
                <w:sz w:val="26"/>
              </w:rPr>
              <w:t>CỘNG HÒA XÃ HỘI CHỦ NGHĨA VIỆT NAM</w:t>
            </w:r>
          </w:p>
          <w:p>
            <w:pPr>
              <w:ind w:left="-108" w:right="-108"/>
              <w:jc w:val="center"/>
              <w:rPr>
                <w:b/>
                <w:sz w:val="28"/>
              </w:rPr>
            </w:pPr>
            <w:r>
              <w:rPr>
                <w:b/>
                <w:sz w:val="28"/>
              </w:rPr>
              <w:t>Độc lập - Tự do - Hạnh phúc</w:t>
            </w:r>
          </w:p>
          <w:p>
            <w:pPr>
              <w:ind w:left="-108" w:right="-108"/>
              <w:jc w:val="center"/>
              <w:rPr>
                <w:b/>
                <w:sz w:val="28"/>
              </w:rPr>
            </w:pPr>
            <w:r>
              <w:rPr>
                <w:noProof/>
              </w:rPr>
              <mc:AlternateContent>
                <mc:Choice Requires="wps">
                  <w:drawing>
                    <wp:anchor distT="0" distB="0" distL="114300" distR="114300" simplePos="0" relativeHeight="251667456" behindDoc="0" locked="0" layoutInCell="1" allowOverlap="1">
                      <wp:simplePos x="0" y="0"/>
                      <wp:positionH relativeFrom="column">
                        <wp:posOffset>644476</wp:posOffset>
                      </wp:positionH>
                      <wp:positionV relativeFrom="paragraph">
                        <wp:posOffset>22225</wp:posOffset>
                      </wp:positionV>
                      <wp:extent cx="2160000" cy="0"/>
                      <wp:effectExtent l="0" t="0" r="1206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1.75pt" to="220.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13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EuMFOlg&#10;RHtviWhaj0qtFDRQW7QMfeqNyyG8VDsbKqVntTfPmn53SOmyJarhke/rxQBIFjKSNylh4wzcdui/&#10;aAYx5Oh1bNq5tl2AhHagc5zN5T4bfvaIwuEkm6fwYUQHX0LyIdFY5z9z3aFgFFgKFdpGcnJ6dj4Q&#10;IfkQEo6V3gop4+ilQj3UPpvMYoLTUrDgDGHONodSWnQiQTzxi1WB5zHM6qNiEazlhG1utidCXm24&#10;XKqAB6UAnZt1VcePZbrcLDaL6Wg6mW9G07SqRp+25XQ032YfZ9WHqiyr7Geglk3zVjDGVWA3KDWb&#10;/p0Sbm/mqrG7Vu9tSN6ix34B2eEfScdZhvFdhXDQ7LKzw4xBnDH49pCC+h/3YD8+9/UvAAAA//8D&#10;AFBLAwQUAAYACAAAACEAsQ6PN9sAAAAHAQAADwAAAGRycy9kb3ducmV2LnhtbEyOwU7DMBBE70j8&#10;g7VIXKrWTlsKCnEqBOTGpQXEdZssSUS8TmO3DXw9Cxc4rZ5mNPuy9eg6daQhtJ4tJDMDirj0Vcu1&#10;hZfnYnoDKkTkCjvPZOGTAqzz87MM08qfeEPHbayVjHBI0UITY59qHcqGHIaZ74kle/eDwyg41Loa&#10;8CTjrtNzY1baYcvyocGe7hsqP7YHZyEUr7QvviblxLwtak/z/cPTI1p7eTHe3YKKNMa/Mvzoizrk&#10;4rTzB66C6oRNciVVCws5ki+XyTWo3S/rPNP//fNvAAAA//8DAFBLAQItABQABgAIAAAAIQC2gziS&#10;/gAAAOEBAAATAAAAAAAAAAAAAAAAAAAAAABbQ29udGVudF9UeXBlc10ueG1sUEsBAi0AFAAGAAgA&#10;AAAhADj9If/WAAAAlAEAAAsAAAAAAAAAAAAAAAAALwEAAF9yZWxzLy5yZWxzUEsBAi0AFAAGAAgA&#10;AAAhAE+SDXcbAgAANgQAAA4AAAAAAAAAAAAAAAAALgIAAGRycy9lMm9Eb2MueG1sUEsBAi0AFAAG&#10;AAgAAAAhALEOjzfbAAAABwEAAA8AAAAAAAAAAAAAAAAAdQQAAGRycy9kb3ducmV2LnhtbFBLBQYA&#10;AAAABAAEAPMAAAB9BQAAAAA=&#10;"/>
                  </w:pict>
                </mc:Fallback>
              </mc:AlternateContent>
            </w:r>
          </w:p>
          <w:p>
            <w:pPr>
              <w:ind w:left="-108" w:right="-108"/>
              <w:jc w:val="center"/>
              <w:rPr>
                <w:b/>
                <w:sz w:val="28"/>
                <w:szCs w:val="28"/>
              </w:rPr>
            </w:pPr>
            <w:r>
              <w:rPr>
                <w:i/>
                <w:sz w:val="28"/>
                <w:szCs w:val="28"/>
              </w:rPr>
              <w:t>Hoành Sơn, ngày 22 tháng 7 năm 2026</w:t>
            </w:r>
          </w:p>
        </w:tc>
      </w:tr>
    </w:tbl>
    <w:p>
      <w:pPr>
        <w:jc w:val="center"/>
        <w:rPr>
          <w:b/>
          <w:sz w:val="32"/>
          <w:szCs w:val="40"/>
        </w:rPr>
      </w:pPr>
    </w:p>
    <w:p>
      <w:pPr>
        <w:jc w:val="center"/>
        <w:rPr>
          <w:b/>
          <w:sz w:val="28"/>
          <w:szCs w:val="28"/>
        </w:rPr>
      </w:pPr>
      <w:r>
        <w:rPr>
          <w:b/>
          <w:sz w:val="28"/>
          <w:szCs w:val="28"/>
        </w:rPr>
        <w:t>GIẤY MỜI</w:t>
      </w:r>
    </w:p>
    <w:p>
      <w:pPr>
        <w:jc w:val="center"/>
        <w:rPr>
          <w:rFonts w:ascii="Times New Roman Bold" w:hAnsi="Times New Roman Bold"/>
          <w:b/>
          <w:spacing w:val="-4"/>
          <w:sz w:val="28"/>
          <w:szCs w:val="28"/>
        </w:rPr>
      </w:pPr>
      <w:r>
        <w:rPr>
          <w:rFonts w:ascii="Times New Roman Bold" w:hAnsi="Times New Roman Bold"/>
          <w:b/>
          <w:spacing w:val="-4"/>
          <w:sz w:val="28"/>
          <w:szCs w:val="28"/>
        </w:rPr>
        <w:t xml:space="preserve">Họp triển khai các nhiệm vụ phục vụ Lễ dâng hương và thắp nến tri ân nhân </w:t>
      </w:r>
    </w:p>
    <w:p>
      <w:pPr>
        <w:jc w:val="center"/>
        <w:rPr>
          <w:rFonts w:ascii="Times New Roman Bold" w:hAnsi="Times New Roman Bold"/>
          <w:b/>
          <w:spacing w:val="-4"/>
          <w:sz w:val="28"/>
          <w:szCs w:val="28"/>
        </w:rPr>
      </w:pPr>
      <w:r>
        <w:rPr>
          <w:rFonts w:ascii="Times New Roman Bold" w:hAnsi="Times New Roman Bold"/>
          <w:b/>
          <w:spacing w:val="-4"/>
          <w:sz w:val="28"/>
          <w:szCs w:val="28"/>
        </w:rPr>
        <w:t>kỷ niệm 79 năm Ngày Thương binh - Liệt sĩ (27/7/1947 - 27/7/2026)</w:t>
      </w:r>
    </w:p>
    <w:p>
      <w:pPr>
        <w:jc w:val="center"/>
        <w:rPr>
          <w:sz w:val="32"/>
          <w:szCs w:val="27"/>
        </w:rPr>
      </w:pPr>
      <w:r>
        <w:rPr>
          <w:noProof/>
          <w:sz w:val="38"/>
          <w:szCs w:val="36"/>
        </w:rPr>
        <mc:AlternateContent>
          <mc:Choice Requires="wps">
            <w:drawing>
              <wp:anchor distT="0" distB="0" distL="114300" distR="114300" simplePos="0" relativeHeight="251661312" behindDoc="0" locked="0" layoutInCell="1" allowOverlap="1">
                <wp:simplePos x="0" y="0"/>
                <wp:positionH relativeFrom="column">
                  <wp:posOffset>2207895</wp:posOffset>
                </wp:positionH>
                <wp:positionV relativeFrom="paragraph">
                  <wp:posOffset>43122</wp:posOffset>
                </wp:positionV>
                <wp:extent cx="1440000"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85pt,3.4pt" to="287.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AbHAIAADYEAAAOAAAAZHJzL2Uyb0RvYy54bWysU8uu2yAQ3VfqPyD2ie3USRMrzlVlJ93c&#10;9kbK7QcQwDYqBgQkTlT13zuQR5t2U1X1Ag8wHM6cOSyfTr1ER26d0KrE2TjFiCuqmVBtib+8bkZz&#10;jJwnihGpFS/xmTv8tHr7ZjmYgk90pyXjFgGIcsVgStx5b4okcbTjPXFjbbiCzUbbnniY2jZhlgyA&#10;3stkkqazZNCWGaspdw5W68smXkX8puHUvzSN4x7JEgM3H0cbx30Yk9WSFK0lphP0SoP8A4ueCAWX&#10;3qFq4gk6WPEHVC+o1U43fkx1n+imEZTHGqCaLP2tml1HDI+1gDjO3GVy/w+Wfj5uLRIMeoeRIj20&#10;aOctEW3nUaWVAgG1RVnQaTCugPRKbW2olJ7Uzjxr+tUhpauOqJZHvq9nAyDxRPJwJEycgdv2wyfN&#10;IIccvI6inRrbB0iQA51ib8733vCTRxQWszxP4cOI3vYSUtwOGuv8R657FIISS6GCbKQgx2fngTqk&#10;3lLCstIbIWVsvVRoKPFiOpnGA05LwcJmSHO23VfSoiMJ5olf0AHAHtKsPigWwTpO2PoaeyLkJYZ8&#10;qQIelAJ0rtHFHd8W6WI9X8/zUT6ZrUd5WtejD5sqH8022ftp/a6uqjr7HqhledEJxrgK7G5OzfK/&#10;c8L1zVw8dvfqXYbkET2WCGRv/0g69jK072KEvWbnrQ1qhLaCOWPy9SEF9/86j1k/n/vqBwAAAP//&#10;AwBQSwMEFAAGAAgAAAAhAANK95TcAAAABwEAAA8AAABkcnMvZG93bnJldi54bWxMj81OwzAQhO9I&#10;vIO1SFwq6tC/oBCnQkBuXFpAXLfxkkTE6zR228DTs3CB42hGM9/k69F16khDaD0buJ4moIgrb1uu&#10;Dbw8l1c3oEJEtth5JgOfFGBdnJ/lmFl/4g0dt7FWUsIhQwNNjH2mdagachimvicW790PDqPIodZ2&#10;wJOUu07PkmSlHbYsCw32dN9Q9bE9OAOhfKV9+TWpJsnbvPY02z88PaIxlxfj3S2oSGP8C8MPvqBD&#10;IUw7f2AbVGdgvkhTiRpYyQPxl+liCWr3q3WR6//8xTcAAAD//wMAUEsBAi0AFAAGAAgAAAAhALaD&#10;OJL+AAAA4QEAABMAAAAAAAAAAAAAAAAAAAAAAFtDb250ZW50X1R5cGVzXS54bWxQSwECLQAUAAYA&#10;CAAAACEAOP0h/9YAAACUAQAACwAAAAAAAAAAAAAAAAAvAQAAX3JlbHMvLnJlbHNQSwECLQAUAAYA&#10;CAAAACEAvU5QGxwCAAA2BAAADgAAAAAAAAAAAAAAAAAuAgAAZHJzL2Uyb0RvYy54bWxQSwECLQAU&#10;AAYACAAAACEAA0r3lNwAAAAHAQAADwAAAAAAAAAAAAAAAAB2BAAAZHJzL2Rvd25yZXYueG1sUEsF&#10;BgAAAAAEAAQA8wAAAH8FAAAAAA==&#10;"/>
            </w:pict>
          </mc:Fallback>
        </mc:AlternateContent>
      </w:r>
    </w:p>
    <w:p>
      <w:pPr>
        <w:spacing w:before="80" w:after="80" w:line="340" w:lineRule="exact"/>
        <w:ind w:firstLine="709"/>
        <w:jc w:val="both"/>
        <w:rPr>
          <w:sz w:val="28"/>
          <w:szCs w:val="27"/>
        </w:rPr>
      </w:pPr>
      <w:r>
        <w:rPr>
          <w:sz w:val="28"/>
          <w:szCs w:val="27"/>
        </w:rPr>
        <w:t>Đồng chí Phó Chủ tịch Thường trực UBND phường tổ chức họp để triển khai các nhiệm vụ phục vụ Lễ dâng hương và thắp nến tri ân nhân kỷ niệm 79 năm Ngày Thương binh - Liệt sĩ (27/7/1947 - 27/7/2026).</w:t>
      </w:r>
    </w:p>
    <w:p>
      <w:pPr>
        <w:spacing w:before="80" w:after="80" w:line="340" w:lineRule="exact"/>
        <w:ind w:firstLine="709"/>
        <w:jc w:val="both"/>
        <w:rPr>
          <w:i/>
          <w:sz w:val="28"/>
          <w:szCs w:val="28"/>
        </w:rPr>
      </w:pPr>
      <w:r>
        <w:rPr>
          <w:b/>
          <w:sz w:val="28"/>
          <w:szCs w:val="28"/>
        </w:rPr>
        <w:t xml:space="preserve">1. Thời gian: </w:t>
      </w:r>
      <w:r>
        <w:rPr>
          <w:bCs/>
          <w:sz w:val="28"/>
          <w:szCs w:val="28"/>
        </w:rPr>
        <w:t xml:space="preserve">Bắt đầu vào lúc </w:t>
      </w:r>
      <w:r>
        <w:rPr>
          <w:b/>
          <w:bCs/>
          <w:sz w:val="28"/>
          <w:szCs w:val="28"/>
        </w:rPr>
        <w:t>16h00, ngày 23/7/2026</w:t>
      </w:r>
      <w:r>
        <w:rPr>
          <w:b/>
          <w:sz w:val="28"/>
          <w:szCs w:val="28"/>
        </w:rPr>
        <w:t xml:space="preserve"> </w:t>
      </w:r>
      <w:r>
        <w:rPr>
          <w:i/>
          <w:sz w:val="28"/>
          <w:szCs w:val="28"/>
        </w:rPr>
        <w:t>(chiều thứ Năm).</w:t>
      </w:r>
    </w:p>
    <w:p>
      <w:pPr>
        <w:spacing w:before="80" w:after="80" w:line="340" w:lineRule="exact"/>
        <w:ind w:firstLine="709"/>
        <w:jc w:val="both"/>
        <w:rPr>
          <w:sz w:val="28"/>
          <w:szCs w:val="28"/>
        </w:rPr>
      </w:pPr>
      <w:r>
        <w:rPr>
          <w:b/>
          <w:sz w:val="28"/>
          <w:szCs w:val="28"/>
        </w:rPr>
        <w:t xml:space="preserve">2. Địa điểm: </w:t>
      </w:r>
      <w:r>
        <w:rPr>
          <w:sz w:val="28"/>
          <w:szCs w:val="28"/>
        </w:rPr>
        <w:t>tại Phòng họp tầng 2, Cơ quan HĐND và UBND phường.</w:t>
      </w:r>
    </w:p>
    <w:p>
      <w:pPr>
        <w:widowControl w:val="0"/>
        <w:spacing w:before="80" w:after="80" w:line="340" w:lineRule="exact"/>
        <w:ind w:firstLine="709"/>
        <w:jc w:val="both"/>
        <w:rPr>
          <w:b/>
          <w:sz w:val="28"/>
          <w:szCs w:val="27"/>
        </w:rPr>
      </w:pPr>
      <w:r>
        <w:rPr>
          <w:b/>
          <w:sz w:val="28"/>
          <w:szCs w:val="27"/>
        </w:rPr>
        <w:t>3. Thành phần, trân trọng kính mời</w:t>
      </w:r>
    </w:p>
    <w:p>
      <w:pPr>
        <w:spacing w:before="80" w:after="80" w:line="340" w:lineRule="exact"/>
        <w:ind w:firstLine="709"/>
        <w:jc w:val="both"/>
        <w:rPr>
          <w:i/>
          <w:sz w:val="28"/>
          <w:szCs w:val="27"/>
        </w:rPr>
      </w:pPr>
      <w:r>
        <w:rPr>
          <w:sz w:val="28"/>
          <w:szCs w:val="27"/>
        </w:rPr>
        <w:t xml:space="preserve">- Đồng chí Trần Quang Hạnh, UVBTV Đảng ủy, Phó Chủ tịch Thường trực UBND phường </w:t>
      </w:r>
      <w:r>
        <w:rPr>
          <w:i/>
          <w:sz w:val="28"/>
          <w:szCs w:val="27"/>
        </w:rPr>
        <w:t>(mời chủ trì);</w:t>
      </w:r>
    </w:p>
    <w:p>
      <w:pPr>
        <w:spacing w:before="80" w:after="80" w:line="340" w:lineRule="exact"/>
        <w:ind w:firstLine="709"/>
        <w:jc w:val="both"/>
        <w:rPr>
          <w:sz w:val="28"/>
          <w:szCs w:val="27"/>
        </w:rPr>
      </w:pPr>
      <w:r>
        <w:rPr>
          <w:sz w:val="28"/>
          <w:szCs w:val="27"/>
        </w:rPr>
        <w:t xml:space="preserve">- </w:t>
      </w:r>
      <w:r>
        <w:rPr>
          <w:sz w:val="28"/>
          <w:szCs w:val="27"/>
        </w:rPr>
        <w:t>Trưởng các tổ chức chính trị - xã hội phường: Hội Cựu chiến binh, Đoàn TNCS Hồ Chí Minh;</w:t>
      </w:r>
    </w:p>
    <w:p>
      <w:pPr>
        <w:spacing w:before="80" w:after="80" w:line="340" w:lineRule="exact"/>
        <w:ind w:firstLine="709"/>
        <w:jc w:val="both"/>
        <w:rPr>
          <w:sz w:val="28"/>
          <w:szCs w:val="27"/>
        </w:rPr>
      </w:pPr>
      <w:r>
        <w:rPr>
          <w:sz w:val="28"/>
          <w:szCs w:val="27"/>
        </w:rPr>
        <w:t xml:space="preserve">- Đại diện lãnh đạo: Ban Chỉ huy Quân sự phường, Văn phòng HĐND và UBND phường; </w:t>
      </w:r>
    </w:p>
    <w:p>
      <w:pPr>
        <w:spacing w:before="80" w:after="80" w:line="340" w:lineRule="exact"/>
        <w:ind w:firstLine="709"/>
        <w:jc w:val="both"/>
        <w:rPr>
          <w:sz w:val="28"/>
          <w:szCs w:val="27"/>
        </w:rPr>
      </w:pPr>
      <w:r>
        <w:rPr>
          <w:sz w:val="28"/>
          <w:szCs w:val="27"/>
        </w:rPr>
        <w:t>- Lãnh đạo và chuyên viên phụ trách lĩnh vực Phòng Văn hóa - Xã hội;</w:t>
      </w:r>
    </w:p>
    <w:p>
      <w:pPr>
        <w:spacing w:before="80" w:after="80" w:line="340" w:lineRule="exact"/>
        <w:ind w:firstLine="709"/>
        <w:jc w:val="both"/>
        <w:rPr>
          <w:b/>
          <w:i/>
          <w:sz w:val="28"/>
          <w:szCs w:val="27"/>
        </w:rPr>
      </w:pPr>
      <w:r>
        <w:rPr>
          <w:b/>
          <w:i/>
          <w:sz w:val="28"/>
          <w:szCs w:val="27"/>
        </w:rPr>
        <w:t xml:space="preserve">- </w:t>
      </w:r>
      <w:r>
        <w:rPr>
          <w:sz w:val="28"/>
          <w:szCs w:val="27"/>
        </w:rPr>
        <w:t>Tổ trưởng các tổ dân phố: Liên Sơn, Kỳ Phương, Minh Đức.</w:t>
      </w:r>
    </w:p>
    <w:p>
      <w:pPr>
        <w:widowControl w:val="0"/>
        <w:spacing w:before="80" w:after="80" w:line="340" w:lineRule="exact"/>
        <w:ind w:firstLine="709"/>
        <w:jc w:val="both"/>
        <w:rPr>
          <w:b/>
          <w:sz w:val="28"/>
          <w:szCs w:val="27"/>
        </w:rPr>
      </w:pPr>
      <w:r>
        <w:rPr>
          <w:b/>
          <w:sz w:val="28"/>
          <w:szCs w:val="27"/>
        </w:rPr>
        <w:t>4. Phân công nhiệm vụ</w:t>
      </w:r>
    </w:p>
    <w:p>
      <w:pPr>
        <w:spacing w:before="80" w:after="80" w:line="340" w:lineRule="exact"/>
        <w:ind w:firstLine="709"/>
        <w:jc w:val="both"/>
        <w:rPr>
          <w:sz w:val="28"/>
          <w:szCs w:val="27"/>
        </w:rPr>
      </w:pPr>
      <w:r>
        <w:rPr>
          <w:sz w:val="28"/>
          <w:szCs w:val="27"/>
        </w:rPr>
        <w:t>- Phòng Văn hoá - Xã hội phường chịu trách nhiệmchuẩn bị nội dung, chương trình phục vụ cuộc họp</w:t>
      </w:r>
    </w:p>
    <w:p>
      <w:pPr>
        <w:spacing w:before="80" w:after="80" w:line="340" w:lineRule="exact"/>
        <w:ind w:firstLine="709"/>
        <w:jc w:val="both"/>
        <w:rPr>
          <w:sz w:val="28"/>
          <w:szCs w:val="27"/>
        </w:rPr>
      </w:pPr>
      <w:r>
        <w:rPr>
          <w:sz w:val="28"/>
          <w:szCs w:val="27"/>
        </w:rPr>
        <w:t>- Văn phòng HĐND và UBND phường chuẩn bị các điều kiện bảo đảm phục vụ cuộc họp.</w:t>
      </w:r>
    </w:p>
    <w:p>
      <w:pPr>
        <w:spacing w:before="80" w:after="80" w:line="340" w:lineRule="exact"/>
        <w:ind w:firstLine="709"/>
        <w:jc w:val="both"/>
        <w:rPr>
          <w:sz w:val="28"/>
          <w:szCs w:val="27"/>
        </w:rPr>
      </w:pPr>
      <w:r>
        <w:rPr>
          <w:sz w:val="28"/>
          <w:szCs w:val="27"/>
        </w:rPr>
        <w:t>Yêu cầu các thành phần tham gia đầy đủ, đúng thời gian quy định./.</w:t>
      </w:r>
    </w:p>
    <w:p>
      <w:pPr>
        <w:ind w:firstLine="567"/>
        <w:jc w:val="both"/>
        <w:rPr>
          <w:sz w:val="26"/>
          <w:szCs w:val="27"/>
        </w:rPr>
      </w:pPr>
    </w:p>
    <w:tbl>
      <w:tblPr>
        <w:tblW w:w="9214" w:type="dxa"/>
        <w:tblInd w:w="108" w:type="dxa"/>
        <w:tblLook w:val="01E0" w:firstRow="1" w:lastRow="1" w:firstColumn="1" w:lastColumn="1" w:noHBand="0" w:noVBand="0"/>
      </w:tblPr>
      <w:tblGrid>
        <w:gridCol w:w="4678"/>
        <w:gridCol w:w="4536"/>
      </w:tblGrid>
      <w:tr>
        <w:trPr>
          <w:trHeight w:val="397"/>
        </w:trPr>
        <w:tc>
          <w:tcPr>
            <w:tcW w:w="4678" w:type="dxa"/>
            <w:hideMark/>
          </w:tcPr>
          <w:p>
            <w:pPr>
              <w:tabs>
                <w:tab w:val="left" w:pos="170"/>
              </w:tabs>
              <w:ind w:left="-108"/>
              <w:jc w:val="both"/>
              <w:rPr>
                <w:b/>
                <w:bCs/>
                <w:i/>
                <w:iCs/>
              </w:rPr>
            </w:pPr>
            <w:r>
              <w:rPr>
                <w:b/>
                <w:bCs/>
                <w:i/>
                <w:iCs/>
              </w:rPr>
              <w:t>Nơi nhận:</w:t>
            </w:r>
          </w:p>
          <w:p>
            <w:pPr>
              <w:ind w:left="-108"/>
              <w:jc w:val="both"/>
              <w:rPr>
                <w:sz w:val="22"/>
                <w:szCs w:val="22"/>
              </w:rPr>
            </w:pPr>
            <w:r>
              <w:rPr>
                <w:sz w:val="22"/>
                <w:szCs w:val="22"/>
              </w:rPr>
              <w:t>- Các thành phần mời;</w:t>
            </w:r>
          </w:p>
          <w:p>
            <w:pPr>
              <w:ind w:left="-108"/>
              <w:jc w:val="both"/>
              <w:rPr>
                <w:sz w:val="22"/>
                <w:szCs w:val="22"/>
              </w:rPr>
            </w:pPr>
            <w:r>
              <w:rPr>
                <w:sz w:val="22"/>
                <w:szCs w:val="22"/>
              </w:rPr>
              <w:t>- Chủ tịch, các PCT UBND phường;</w:t>
            </w:r>
          </w:p>
          <w:p>
            <w:pPr>
              <w:ind w:left="-108"/>
              <w:jc w:val="both"/>
              <w:rPr>
                <w:sz w:val="22"/>
                <w:szCs w:val="22"/>
              </w:rPr>
            </w:pPr>
            <w:r>
              <w:rPr>
                <w:sz w:val="22"/>
                <w:szCs w:val="22"/>
              </w:rPr>
              <w:t>- L</w:t>
            </w:r>
            <w:r>
              <w:rPr>
                <w:sz w:val="22"/>
                <w:szCs w:val="22"/>
              </w:rPr>
              <w:softHyphen/>
              <w:t>ưu: VT, VP.</w:t>
            </w:r>
          </w:p>
          <w:p>
            <w:pPr>
              <w:tabs>
                <w:tab w:val="left" w:pos="170"/>
              </w:tabs>
              <w:jc w:val="both"/>
              <w:rPr>
                <w:sz w:val="28"/>
                <w:szCs w:val="28"/>
              </w:rPr>
            </w:pPr>
          </w:p>
        </w:tc>
        <w:tc>
          <w:tcPr>
            <w:tcW w:w="4536" w:type="dxa"/>
          </w:tcPr>
          <w:p>
            <w:pPr>
              <w:tabs>
                <w:tab w:val="left" w:pos="170"/>
              </w:tabs>
              <w:jc w:val="center"/>
              <w:rPr>
                <w:b/>
                <w:bCs/>
                <w:sz w:val="26"/>
                <w:szCs w:val="28"/>
              </w:rPr>
            </w:pPr>
            <w:r>
              <w:rPr>
                <w:b/>
                <w:bCs/>
                <w:sz w:val="26"/>
                <w:szCs w:val="28"/>
              </w:rPr>
              <w:t>TL. CHỦ TỊCH</w:t>
            </w:r>
          </w:p>
          <w:p>
            <w:pPr>
              <w:tabs>
                <w:tab w:val="left" w:pos="170"/>
              </w:tabs>
              <w:jc w:val="center"/>
              <w:rPr>
                <w:b/>
                <w:bCs/>
                <w:sz w:val="26"/>
                <w:szCs w:val="28"/>
              </w:rPr>
            </w:pPr>
            <w:r>
              <w:rPr>
                <w:b/>
                <w:bCs/>
                <w:sz w:val="26"/>
                <w:szCs w:val="28"/>
              </w:rPr>
              <w:t>KT. CHÁNH VĂN PHÒNG</w:t>
            </w:r>
          </w:p>
          <w:p>
            <w:pPr>
              <w:tabs>
                <w:tab w:val="left" w:pos="170"/>
              </w:tabs>
              <w:jc w:val="center"/>
              <w:rPr>
                <w:b/>
                <w:bCs/>
                <w:sz w:val="26"/>
                <w:szCs w:val="28"/>
              </w:rPr>
            </w:pPr>
            <w:r>
              <w:rPr>
                <w:b/>
                <w:bCs/>
                <w:sz w:val="26"/>
                <w:szCs w:val="28"/>
              </w:rPr>
              <w:t>PHÓ CHÁNH VĂN PHÒNG</w:t>
            </w:r>
          </w:p>
          <w:p>
            <w:pPr>
              <w:tabs>
                <w:tab w:val="left" w:pos="170"/>
              </w:tabs>
              <w:jc w:val="center"/>
              <w:rPr>
                <w:bCs/>
                <w:i/>
                <w:sz w:val="28"/>
                <w:szCs w:val="28"/>
              </w:rPr>
            </w:pPr>
          </w:p>
          <w:p>
            <w:pPr>
              <w:tabs>
                <w:tab w:val="left" w:pos="170"/>
              </w:tabs>
              <w:rPr>
                <w:bCs/>
                <w:i/>
                <w:sz w:val="28"/>
                <w:szCs w:val="28"/>
              </w:rPr>
            </w:pPr>
          </w:p>
          <w:p>
            <w:pPr>
              <w:tabs>
                <w:tab w:val="left" w:pos="170"/>
                <w:tab w:val="left" w:pos="491"/>
              </w:tabs>
              <w:rPr>
                <w:bCs/>
                <w:i/>
                <w:sz w:val="28"/>
                <w:szCs w:val="28"/>
              </w:rPr>
            </w:pPr>
            <w:r>
              <w:rPr>
                <w:bCs/>
                <w:i/>
                <w:sz w:val="28"/>
                <w:szCs w:val="28"/>
              </w:rPr>
              <w:tab/>
            </w:r>
            <w:r>
              <w:rPr>
                <w:bCs/>
                <w:i/>
                <w:sz w:val="28"/>
                <w:szCs w:val="28"/>
              </w:rPr>
              <w:tab/>
            </w:r>
            <w:bookmarkStart w:id="0" w:name="_GoBack"/>
            <w:bookmarkEnd w:id="0"/>
          </w:p>
          <w:p>
            <w:pPr>
              <w:tabs>
                <w:tab w:val="left" w:pos="170"/>
              </w:tabs>
              <w:jc w:val="center"/>
              <w:rPr>
                <w:bCs/>
                <w:sz w:val="26"/>
                <w:szCs w:val="28"/>
              </w:rPr>
            </w:pPr>
          </w:p>
          <w:p>
            <w:pPr>
              <w:tabs>
                <w:tab w:val="left" w:pos="170"/>
              </w:tabs>
              <w:rPr>
                <w:bCs/>
                <w:sz w:val="28"/>
                <w:szCs w:val="28"/>
              </w:rPr>
            </w:pPr>
          </w:p>
          <w:p>
            <w:pPr>
              <w:tabs>
                <w:tab w:val="left" w:pos="170"/>
              </w:tabs>
              <w:jc w:val="center"/>
              <w:rPr>
                <w:bCs/>
                <w:sz w:val="12"/>
                <w:szCs w:val="28"/>
              </w:rPr>
            </w:pPr>
          </w:p>
          <w:p>
            <w:pPr>
              <w:tabs>
                <w:tab w:val="left" w:pos="170"/>
              </w:tabs>
              <w:jc w:val="center"/>
              <w:rPr>
                <w:b/>
                <w:bCs/>
                <w:sz w:val="28"/>
                <w:lang w:val="en-GB"/>
              </w:rPr>
            </w:pPr>
            <w:r>
              <w:rPr>
                <w:rFonts w:ascii="Times New Roman Bold" w:hAnsi="Times New Roman Bold"/>
                <w:b/>
                <w:bCs/>
                <w:sz w:val="28"/>
                <w:szCs w:val="28"/>
                <w:lang w:val="en-GB"/>
              </w:rPr>
              <w:t>Lê Văn Thông</w:t>
            </w:r>
          </w:p>
        </w:tc>
      </w:tr>
    </w:tbl>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p>
      <w:pPr>
        <w:rPr>
          <w:sz w:val="2"/>
          <w:szCs w:val="28"/>
        </w:rPr>
      </w:pPr>
    </w:p>
    <w:sectPr>
      <w:headerReference w:type="default" r:id="rId9"/>
      <w:pgSz w:w="11907" w:h="16840" w:code="9"/>
      <w:pgMar w:top="1134" w:right="851" w:bottom="907"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982669"/>
      <w:docPartObj>
        <w:docPartGallery w:val="Page Numbers (Top of Page)"/>
        <w:docPartUnique/>
      </w:docPartObj>
    </w:sdtPr>
    <w:sdtEndPr>
      <w:rPr>
        <w:noProof/>
        <w:sz w:val="28"/>
        <w:szCs w:val="28"/>
      </w:rPr>
    </w:sdtEndPr>
    <w:sdtContent>
      <w:p>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w:t>
        </w:r>
        <w:r>
          <w:rPr>
            <w:noProof/>
            <w:sz w:val="28"/>
            <w:szCs w:val="28"/>
          </w:rPr>
          <w:fldChar w:fldCharType="end"/>
        </w:r>
      </w:p>
    </w:sdtContent>
  </w:sdt>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10B4B"/>
    <w:multiLevelType w:val="hybridMultilevel"/>
    <w:tmpl w:val="E4DEAA52"/>
    <w:lvl w:ilvl="0" w:tplc="3C641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8A81996"/>
    <w:multiLevelType w:val="hybridMultilevel"/>
    <w:tmpl w:val="35127D88"/>
    <w:lvl w:ilvl="0" w:tplc="6374B7FE">
      <w:start w:val="1"/>
      <w:numFmt w:val="decimal"/>
      <w:lvlText w:val="%1."/>
      <w:lvlJc w:val="left"/>
      <w:pPr>
        <w:ind w:left="1080" w:hanging="360"/>
      </w:pPr>
      <w:rPr>
        <w:rFonts w:ascii="TimesNewRomanPS-BoldMT" w:hAnsi="TimesNewRomanPS-BoldMT"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rmalWeb">
    <w:name w:val="Normal (Web)"/>
    <w:basedOn w:val="Normal"/>
    <w:uiPriority w:val="99"/>
    <w:unhideWhenUsed/>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customStyle="1" w:styleId="Body1">
    <w:name w:val="Body 1"/>
    <w:pPr>
      <w:spacing w:after="0" w:line="240" w:lineRule="auto"/>
      <w:outlineLvl w:val="0"/>
    </w:pPr>
    <w:rPr>
      <w:rFonts w:ascii="Times New Roman" w:eastAsia="Arial Unicode MS" w:hAnsi="Times New Roman" w:cs="Times New Roman"/>
      <w:color w:val="000000"/>
      <w:sz w:val="28"/>
      <w:szCs w:val="20"/>
      <w:u w:color="00000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BodyTextIndent">
    <w:name w:val="Body Text Indent"/>
    <w:basedOn w:val="Normal"/>
    <w:link w:val="BodyTextIndentChar"/>
    <w:pPr>
      <w:spacing w:after="120"/>
      <w:ind w:left="360"/>
    </w:pPr>
    <w:rPr>
      <w:sz w:val="20"/>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rPr>
  </w:style>
  <w:style w:type="character" w:customStyle="1" w:styleId="fontstyle21">
    <w:name w:val="fontstyle21"/>
    <w:basedOn w:val="DefaultParagraphFont"/>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rmalWeb">
    <w:name w:val="Normal (Web)"/>
    <w:basedOn w:val="Normal"/>
    <w:uiPriority w:val="99"/>
    <w:unhideWhenUsed/>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customStyle="1" w:styleId="Body1">
    <w:name w:val="Body 1"/>
    <w:pPr>
      <w:spacing w:after="0" w:line="240" w:lineRule="auto"/>
      <w:outlineLvl w:val="0"/>
    </w:pPr>
    <w:rPr>
      <w:rFonts w:ascii="Times New Roman" w:eastAsia="Arial Unicode MS" w:hAnsi="Times New Roman" w:cs="Times New Roman"/>
      <w:color w:val="000000"/>
      <w:sz w:val="28"/>
      <w:szCs w:val="20"/>
      <w:u w:color="00000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BodyTextIndent">
    <w:name w:val="Body Text Indent"/>
    <w:basedOn w:val="Normal"/>
    <w:link w:val="BodyTextIndentChar"/>
    <w:pPr>
      <w:spacing w:after="120"/>
      <w:ind w:left="360"/>
    </w:pPr>
    <w:rPr>
      <w:sz w:val="20"/>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rPr>
  </w:style>
  <w:style w:type="character" w:customStyle="1" w:styleId="fontstyle21">
    <w:name w:val="fontstyle21"/>
    <w:basedOn w:val="DefaultParagraphFont"/>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528487">
      <w:bodyDiv w:val="1"/>
      <w:marLeft w:val="0"/>
      <w:marRight w:val="0"/>
      <w:marTop w:val="0"/>
      <w:marBottom w:val="0"/>
      <w:divBdr>
        <w:top w:val="none" w:sz="0" w:space="0" w:color="auto"/>
        <w:left w:val="none" w:sz="0" w:space="0" w:color="auto"/>
        <w:bottom w:val="none" w:sz="0" w:space="0" w:color="auto"/>
        <w:right w:val="none" w:sz="0" w:space="0" w:color="auto"/>
      </w:divBdr>
    </w:div>
    <w:div w:id="952252264">
      <w:bodyDiv w:val="1"/>
      <w:marLeft w:val="0"/>
      <w:marRight w:val="0"/>
      <w:marTop w:val="0"/>
      <w:marBottom w:val="0"/>
      <w:divBdr>
        <w:top w:val="none" w:sz="0" w:space="0" w:color="auto"/>
        <w:left w:val="none" w:sz="0" w:space="0" w:color="auto"/>
        <w:bottom w:val="none" w:sz="0" w:space="0" w:color="auto"/>
        <w:right w:val="none" w:sz="0" w:space="0" w:color="auto"/>
      </w:divBdr>
    </w:div>
    <w:div w:id="1328707621">
      <w:bodyDiv w:val="1"/>
      <w:marLeft w:val="0"/>
      <w:marRight w:val="0"/>
      <w:marTop w:val="0"/>
      <w:marBottom w:val="0"/>
      <w:divBdr>
        <w:top w:val="none" w:sz="0" w:space="0" w:color="auto"/>
        <w:left w:val="none" w:sz="0" w:space="0" w:color="auto"/>
        <w:bottom w:val="none" w:sz="0" w:space="0" w:color="auto"/>
        <w:right w:val="none" w:sz="0" w:space="0" w:color="auto"/>
      </w:divBdr>
    </w:div>
    <w:div w:id="1361782733">
      <w:bodyDiv w:val="1"/>
      <w:marLeft w:val="0"/>
      <w:marRight w:val="0"/>
      <w:marTop w:val="0"/>
      <w:marBottom w:val="0"/>
      <w:divBdr>
        <w:top w:val="none" w:sz="0" w:space="0" w:color="auto"/>
        <w:left w:val="none" w:sz="0" w:space="0" w:color="auto"/>
        <w:bottom w:val="none" w:sz="0" w:space="0" w:color="auto"/>
        <w:right w:val="none" w:sz="0" w:space="0" w:color="auto"/>
      </w:divBdr>
    </w:div>
    <w:div w:id="1584681615">
      <w:bodyDiv w:val="1"/>
      <w:marLeft w:val="0"/>
      <w:marRight w:val="0"/>
      <w:marTop w:val="0"/>
      <w:marBottom w:val="0"/>
      <w:divBdr>
        <w:top w:val="none" w:sz="0" w:space="0" w:color="auto"/>
        <w:left w:val="none" w:sz="0" w:space="0" w:color="auto"/>
        <w:bottom w:val="none" w:sz="0" w:space="0" w:color="auto"/>
        <w:right w:val="none" w:sz="0" w:space="0" w:color="auto"/>
      </w:divBdr>
    </w:div>
    <w:div w:id="1947227921">
      <w:bodyDiv w:val="1"/>
      <w:marLeft w:val="0"/>
      <w:marRight w:val="0"/>
      <w:marTop w:val="0"/>
      <w:marBottom w:val="0"/>
      <w:divBdr>
        <w:top w:val="none" w:sz="0" w:space="0" w:color="auto"/>
        <w:left w:val="none" w:sz="0" w:space="0" w:color="auto"/>
        <w:bottom w:val="none" w:sz="0" w:space="0" w:color="auto"/>
        <w:right w:val="none" w:sz="0" w:space="0" w:color="auto"/>
      </w:divBdr>
    </w:div>
    <w:div w:id="1949968861">
      <w:bodyDiv w:val="1"/>
      <w:marLeft w:val="0"/>
      <w:marRight w:val="0"/>
      <w:marTop w:val="0"/>
      <w:marBottom w:val="0"/>
      <w:divBdr>
        <w:top w:val="none" w:sz="0" w:space="0" w:color="auto"/>
        <w:left w:val="none" w:sz="0" w:space="0" w:color="auto"/>
        <w:bottom w:val="none" w:sz="0" w:space="0" w:color="auto"/>
        <w:right w:val="none" w:sz="0" w:space="0" w:color="auto"/>
      </w:divBdr>
    </w:div>
    <w:div w:id="206957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29C3C-83E8-4666-BDD3-73D1D2C7F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Phòng Giao thông - Xây dựng - UBND tỉnh Hà Tĩnh</vt:lpstr>
    </vt:vector>
  </TitlesOfParts>
  <Company>Hewlett-Packard Company</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Giao thông - Xây dựng - UBND tỉnh Hà Tĩnh</dc:title>
  <dc:creator>admin</dc:creator>
  <cp:lastModifiedBy>HP</cp:lastModifiedBy>
  <cp:revision>3</cp:revision>
  <cp:lastPrinted>2026-07-21T12:59:00Z</cp:lastPrinted>
  <dcterms:created xsi:type="dcterms:W3CDTF">2026-07-22T10:36:00Z</dcterms:created>
  <dcterms:modified xsi:type="dcterms:W3CDTF">2026-07-22T10:49:00Z</dcterms:modified>
</cp:coreProperties>
</file>